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1703" w14:textId="77777777" w:rsidR="001158A3" w:rsidRPr="007640B9" w:rsidRDefault="001158A3" w:rsidP="00272FB4">
      <w:pPr>
        <w:spacing w:after="0" w:line="360" w:lineRule="auto"/>
        <w:jc w:val="center"/>
        <w:rPr>
          <w:rFonts w:ascii="Century Gothic" w:hAnsi="Century Gothic" w:cs="Calibri"/>
          <w:b/>
          <w:sz w:val="18"/>
          <w:szCs w:val="18"/>
        </w:rPr>
      </w:pPr>
      <w:r w:rsidRPr="007640B9">
        <w:rPr>
          <w:rFonts w:ascii="Century Gothic" w:hAnsi="Century Gothic" w:cs="Calibri"/>
          <w:b/>
          <w:sz w:val="18"/>
          <w:szCs w:val="18"/>
        </w:rPr>
        <w:t xml:space="preserve">BASES PARA </w:t>
      </w:r>
      <w:smartTag w:uri="urn:schemas-microsoft-com:office:smarttags" w:element="PersonName">
        <w:smartTagPr>
          <w:attr w:name="ProductID" w:val="LA CONVOCATORIA DE"/>
        </w:smartTagPr>
        <w:r w:rsidRPr="007640B9">
          <w:rPr>
            <w:rFonts w:ascii="Century Gothic" w:hAnsi="Century Gothic" w:cs="Calibri"/>
            <w:b/>
            <w:sz w:val="18"/>
            <w:szCs w:val="18"/>
          </w:rPr>
          <w:t>LA CONVOCATORIA DE</w:t>
        </w:r>
      </w:smartTag>
      <w:r w:rsidRPr="007640B9">
        <w:rPr>
          <w:rFonts w:ascii="Century Gothic" w:hAnsi="Century Gothic" w:cs="Calibri"/>
          <w:b/>
          <w:sz w:val="18"/>
          <w:szCs w:val="18"/>
        </w:rPr>
        <w:t xml:space="preserve"> PERSONAL BAJO EL RÉGIMEN ESPECIAL DE CONTRATACIÓN ADMINISTRATIVA DE SERVICIOS CAS</w:t>
      </w:r>
    </w:p>
    <w:p w14:paraId="3D4AA216" w14:textId="58E9D20E" w:rsidR="001158A3" w:rsidRDefault="00DA5F5C" w:rsidP="00272FB4">
      <w:pPr>
        <w:spacing w:after="0" w:line="360" w:lineRule="auto"/>
        <w:jc w:val="center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CONVOCATORIA CAS N° 002</w:t>
      </w:r>
      <w:r w:rsidR="001158A3" w:rsidRPr="007640B9">
        <w:rPr>
          <w:rFonts w:ascii="Century Gothic" w:hAnsi="Century Gothic" w:cs="Calibri"/>
          <w:b/>
          <w:sz w:val="18"/>
          <w:szCs w:val="18"/>
        </w:rPr>
        <w:t>-20</w:t>
      </w:r>
      <w:r w:rsidR="00E5688D">
        <w:rPr>
          <w:rFonts w:ascii="Century Gothic" w:hAnsi="Century Gothic" w:cs="Calibri"/>
          <w:b/>
          <w:sz w:val="18"/>
          <w:szCs w:val="18"/>
        </w:rPr>
        <w:t>20</w:t>
      </w:r>
      <w:r w:rsidR="001158A3">
        <w:rPr>
          <w:rFonts w:ascii="Century Gothic" w:hAnsi="Century Gothic" w:cs="Calibri"/>
          <w:b/>
          <w:sz w:val="18"/>
          <w:szCs w:val="18"/>
        </w:rPr>
        <w:t>-MDY</w:t>
      </w:r>
    </w:p>
    <w:p w14:paraId="7338F138" w14:textId="77777777" w:rsidR="00C57455" w:rsidRDefault="00C57455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</w:p>
    <w:p w14:paraId="6A8AD944" w14:textId="77777777" w:rsidR="001158A3" w:rsidRPr="007640B9" w:rsidRDefault="001158A3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  <w:r w:rsidRPr="007640B9">
        <w:rPr>
          <w:rFonts w:ascii="Century Gothic" w:hAnsi="Century Gothic" w:cs="Calibri"/>
          <w:b/>
          <w:sz w:val="18"/>
          <w:szCs w:val="18"/>
        </w:rPr>
        <w:t>I</w:t>
      </w:r>
      <w:r>
        <w:rPr>
          <w:rFonts w:ascii="Century Gothic" w:hAnsi="Century Gothic" w:cs="Calibri"/>
          <w:b/>
          <w:sz w:val="18"/>
          <w:szCs w:val="18"/>
        </w:rPr>
        <w:t>.</w:t>
      </w:r>
      <w:r w:rsidRPr="007640B9">
        <w:rPr>
          <w:rFonts w:ascii="Century Gothic" w:hAnsi="Century Gothic" w:cs="Calibri"/>
          <w:b/>
          <w:sz w:val="18"/>
          <w:szCs w:val="18"/>
        </w:rPr>
        <w:t xml:space="preserve"> ENTIDAD CONVOCANTE </w:t>
      </w:r>
    </w:p>
    <w:p w14:paraId="6BBE0381" w14:textId="77777777" w:rsidR="001158A3" w:rsidRDefault="001158A3" w:rsidP="00272FB4">
      <w:pPr>
        <w:spacing w:after="0" w:line="360" w:lineRule="auto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Municipalidad  Distrital  de Yanahuara</w:t>
      </w:r>
      <w:r w:rsidR="00DA5F5C">
        <w:rPr>
          <w:rFonts w:ascii="Century Gothic" w:hAnsi="Century Gothic" w:cs="Calibri"/>
          <w:sz w:val="18"/>
          <w:szCs w:val="18"/>
        </w:rPr>
        <w:t>.</w:t>
      </w:r>
    </w:p>
    <w:p w14:paraId="73996B17" w14:textId="77777777" w:rsidR="00B8556E" w:rsidRDefault="00B8556E" w:rsidP="00B8556E">
      <w:pPr>
        <w:spacing w:after="0" w:line="240" w:lineRule="auto"/>
        <w:rPr>
          <w:rFonts w:ascii="Century Gothic" w:hAnsi="Century Gothic" w:cs="Calibri"/>
          <w:b/>
          <w:sz w:val="18"/>
          <w:szCs w:val="18"/>
        </w:rPr>
      </w:pPr>
    </w:p>
    <w:p w14:paraId="5FAE3BAD" w14:textId="77777777" w:rsidR="001158A3" w:rsidRPr="007640B9" w:rsidRDefault="001158A3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  <w:r w:rsidRPr="007640B9">
        <w:rPr>
          <w:rFonts w:ascii="Century Gothic" w:hAnsi="Century Gothic" w:cs="Calibri"/>
          <w:b/>
          <w:sz w:val="18"/>
          <w:szCs w:val="18"/>
        </w:rPr>
        <w:t>II</w:t>
      </w:r>
      <w:r>
        <w:rPr>
          <w:rFonts w:ascii="Century Gothic" w:hAnsi="Century Gothic" w:cs="Calibri"/>
          <w:b/>
          <w:sz w:val="18"/>
          <w:szCs w:val="18"/>
        </w:rPr>
        <w:t>.</w:t>
      </w:r>
      <w:r w:rsidRPr="007640B9">
        <w:rPr>
          <w:rFonts w:ascii="Century Gothic" w:hAnsi="Century Gothic" w:cs="Calibri"/>
          <w:b/>
          <w:sz w:val="18"/>
          <w:szCs w:val="18"/>
        </w:rPr>
        <w:t xml:space="preserve"> OBJETO DE </w:t>
      </w:r>
      <w:smartTag w:uri="urn:schemas-microsoft-com:office:smarttags" w:element="PersonName">
        <w:smartTagPr>
          <w:attr w:name="ProductID" w:val="LA PRESENTE  CONTRATACIÓN"/>
        </w:smartTagPr>
        <w:r w:rsidRPr="007640B9">
          <w:rPr>
            <w:rFonts w:ascii="Century Gothic" w:hAnsi="Century Gothic" w:cs="Calibri"/>
            <w:b/>
            <w:sz w:val="18"/>
            <w:szCs w:val="18"/>
          </w:rPr>
          <w:t>LA PRESENTE  CONTRATACIÓN</w:t>
        </w:r>
      </w:smartTag>
      <w:r w:rsidRPr="007640B9">
        <w:rPr>
          <w:rFonts w:ascii="Century Gothic" w:hAnsi="Century Gothic" w:cs="Calibri"/>
          <w:b/>
          <w:sz w:val="18"/>
          <w:szCs w:val="18"/>
        </w:rPr>
        <w:t xml:space="preserve"> ADMINISTRATIVA DE SERVICIOS </w:t>
      </w:r>
    </w:p>
    <w:p w14:paraId="3A345276" w14:textId="4E3A0847" w:rsidR="001158A3" w:rsidRPr="007640B9" w:rsidRDefault="001158A3" w:rsidP="00272FB4">
      <w:pPr>
        <w:spacing w:after="0" w:line="360" w:lineRule="auto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Contratar, bajo el régimen de Contratación Administrativa de Servicio del Decreto Legislativo N°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7640B9">
        <w:rPr>
          <w:rFonts w:ascii="Century Gothic" w:hAnsi="Century Gothic" w:cs="Calibri"/>
          <w:sz w:val="18"/>
          <w:szCs w:val="18"/>
        </w:rPr>
        <w:t>1057, personal para la</w:t>
      </w:r>
      <w:r w:rsidR="00E5688D">
        <w:rPr>
          <w:rFonts w:ascii="Century Gothic" w:hAnsi="Century Gothic" w:cs="Calibri"/>
          <w:sz w:val="18"/>
          <w:szCs w:val="18"/>
        </w:rPr>
        <w:t xml:space="preserve"> </w:t>
      </w:r>
      <w:r w:rsidR="00E5688D" w:rsidRPr="007D2614">
        <w:rPr>
          <w:rFonts w:ascii="Century Gothic" w:hAnsi="Century Gothic" w:cs="Calibri"/>
          <w:sz w:val="18"/>
          <w:szCs w:val="18"/>
        </w:rPr>
        <w:t>Gerencia de Bienestar Social y Desarrollo Económico Local</w:t>
      </w:r>
      <w:r w:rsidR="007D2614">
        <w:rPr>
          <w:rFonts w:ascii="Century Gothic" w:hAnsi="Century Gothic" w:cs="Calibri"/>
          <w:sz w:val="18"/>
          <w:szCs w:val="18"/>
        </w:rPr>
        <w:t xml:space="preserve"> </w:t>
      </w:r>
      <w:r w:rsidRPr="007640B9">
        <w:rPr>
          <w:rFonts w:ascii="Century Gothic" w:hAnsi="Century Gothic" w:cs="Calibri"/>
          <w:sz w:val="18"/>
          <w:szCs w:val="18"/>
        </w:rPr>
        <w:t xml:space="preserve">de la Municipalidad </w:t>
      </w:r>
      <w:r>
        <w:rPr>
          <w:rFonts w:ascii="Century Gothic" w:hAnsi="Century Gothic" w:cs="Calibri"/>
          <w:sz w:val="18"/>
          <w:szCs w:val="18"/>
        </w:rPr>
        <w:t xml:space="preserve">Distrital </w:t>
      </w:r>
      <w:r w:rsidRPr="007640B9">
        <w:rPr>
          <w:rFonts w:ascii="Century Gothic" w:hAnsi="Century Gothic" w:cs="Calibri"/>
          <w:sz w:val="18"/>
          <w:szCs w:val="18"/>
        </w:rPr>
        <w:t>de Yanahuara, de acuerdo al siguiente cuadro</w:t>
      </w:r>
      <w:r>
        <w:rPr>
          <w:rFonts w:ascii="Century Gothic" w:hAnsi="Century Gothic" w:cs="Calibri"/>
          <w:sz w:val="18"/>
          <w:szCs w:val="18"/>
        </w:rPr>
        <w:t>:</w:t>
      </w:r>
    </w:p>
    <w:p w14:paraId="044C40F4" w14:textId="2E8E8639" w:rsidR="001158A3" w:rsidRDefault="001158A3" w:rsidP="00860665">
      <w:pPr>
        <w:spacing w:after="0" w:line="240" w:lineRule="auto"/>
        <w:jc w:val="center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P</w:t>
      </w:r>
      <w:r w:rsidR="0068615C">
        <w:rPr>
          <w:rFonts w:ascii="Century Gothic" w:hAnsi="Century Gothic" w:cs="Calibri"/>
          <w:b/>
          <w:sz w:val="18"/>
          <w:szCs w:val="18"/>
        </w:rPr>
        <w:t>LAZAS A CONVOCAR CAS N° 002</w:t>
      </w:r>
      <w:r w:rsidRPr="007640B9">
        <w:rPr>
          <w:rFonts w:ascii="Century Gothic" w:hAnsi="Century Gothic" w:cs="Calibri"/>
          <w:b/>
          <w:sz w:val="18"/>
          <w:szCs w:val="18"/>
        </w:rPr>
        <w:t>-20</w:t>
      </w:r>
      <w:r w:rsidR="00E5688D">
        <w:rPr>
          <w:rFonts w:ascii="Century Gothic" w:hAnsi="Century Gothic" w:cs="Calibri"/>
          <w:b/>
          <w:sz w:val="18"/>
          <w:szCs w:val="18"/>
        </w:rPr>
        <w:t>20</w:t>
      </w:r>
      <w:r w:rsidRPr="007640B9">
        <w:rPr>
          <w:rFonts w:ascii="Century Gothic" w:hAnsi="Century Gothic" w:cs="Calibri"/>
          <w:b/>
          <w:sz w:val="18"/>
          <w:szCs w:val="18"/>
        </w:rPr>
        <w:t>-MDY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3118"/>
        <w:gridCol w:w="700"/>
        <w:gridCol w:w="1710"/>
        <w:gridCol w:w="785"/>
      </w:tblGrid>
      <w:tr w:rsidR="004E0F79" w:rsidRPr="004E0F79" w14:paraId="1BB5BA7B" w14:textId="77777777" w:rsidTr="004E0F79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647A13" w14:textId="77777777" w:rsidR="004E0F79" w:rsidRPr="004E0F79" w:rsidRDefault="004E0F79" w:rsidP="004E0F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</w:pP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C15E7" w14:textId="77777777" w:rsidR="004E0F79" w:rsidRPr="004E0F79" w:rsidRDefault="004E0F79" w:rsidP="004E0F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</w:pP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t>UNIDAD</w:t>
            </w: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br/>
              <w:t>ORGANICA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10115" w14:textId="77777777" w:rsidR="004E0F79" w:rsidRPr="004E0F79" w:rsidRDefault="004E0F79" w:rsidP="004E0F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</w:pP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t>PLAZA</w:t>
            </w: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br/>
              <w:t>VACANTE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34504" w14:textId="77777777" w:rsidR="004E0F79" w:rsidRPr="004E0F79" w:rsidRDefault="004E0F79" w:rsidP="004E0F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</w:pP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t>CANT.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B81C0" w14:textId="77777777" w:rsidR="004E0F79" w:rsidRPr="004E0F79" w:rsidRDefault="004E0F79" w:rsidP="004E0F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</w:pP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t>CODIGO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D4750" w14:textId="77777777" w:rsidR="004E0F79" w:rsidRPr="004E0F79" w:rsidRDefault="004E0F79" w:rsidP="004E0F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</w:pP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t>MONTO</w:t>
            </w: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br/>
              <w:t>(S/)</w:t>
            </w:r>
          </w:p>
        </w:tc>
      </w:tr>
      <w:tr w:rsidR="004E0F79" w:rsidRPr="004E0F79" w14:paraId="4B624D22" w14:textId="77777777" w:rsidTr="00C71783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22C" w14:textId="77777777" w:rsidR="004E0F79" w:rsidRPr="004E0F79" w:rsidRDefault="004E0F79" w:rsidP="00C717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</w:pPr>
            <w:r w:rsidRPr="004E0F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E262" w14:textId="405837D5" w:rsidR="004E0F79" w:rsidRPr="00C71783" w:rsidRDefault="00E5688D" w:rsidP="00C717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highlight w:val="yellow"/>
                <w:lang w:eastAsia="es-PE"/>
              </w:rPr>
            </w:pPr>
            <w:r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GERENCIA DE BIENESTAR SOCIAL Y DESARROLLO ECONÓMICO LOCAL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9F9F" w14:textId="4361E683" w:rsidR="004E0F79" w:rsidRPr="00C71783" w:rsidRDefault="004E0F79" w:rsidP="00C717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</w:pPr>
            <w:r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AUXILIAR</w:t>
            </w:r>
            <w:r w:rsidR="00E5688D"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 xml:space="preserve"> DE APOYO PARA EL ESPACIO DE LECTURA INFANTIL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E52" w14:textId="77777777" w:rsidR="004E0F79" w:rsidRPr="00C71783" w:rsidRDefault="004E0F79" w:rsidP="00C717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</w:pPr>
            <w:r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52C" w14:textId="5B1289C9" w:rsidR="004E0F79" w:rsidRPr="00C71783" w:rsidRDefault="004E0F79" w:rsidP="00C717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</w:pPr>
            <w:r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01-A</w:t>
            </w:r>
            <w:r w:rsidR="00E5688D"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AELI</w:t>
            </w:r>
            <w:r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-</w:t>
            </w:r>
            <w:r w:rsidR="00702886"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GBS</w:t>
            </w:r>
            <w:r w:rsidR="00E5688D"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D</w:t>
            </w:r>
            <w:r w:rsidR="00702886"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EL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BA77" w14:textId="1C6DEEBC" w:rsidR="004E0F79" w:rsidRPr="00C71783" w:rsidRDefault="00E5688D" w:rsidP="00C717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</w:pPr>
            <w:r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1200</w:t>
            </w:r>
            <w:r w:rsidR="004E0F79" w:rsidRPr="00C71783">
              <w:rPr>
                <w:rFonts w:ascii="Tahoma" w:eastAsia="Times New Roman" w:hAnsi="Tahoma" w:cs="Tahoma"/>
                <w:sz w:val="18"/>
                <w:szCs w:val="16"/>
                <w:lang w:eastAsia="es-PE"/>
              </w:rPr>
              <w:t>.00</w:t>
            </w:r>
          </w:p>
        </w:tc>
      </w:tr>
    </w:tbl>
    <w:p w14:paraId="05563D11" w14:textId="77777777" w:rsidR="00860665" w:rsidRDefault="00860665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</w:p>
    <w:p w14:paraId="587172C4" w14:textId="77777777" w:rsidR="001158A3" w:rsidRDefault="001158A3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  <w:r w:rsidRPr="007640B9">
        <w:rPr>
          <w:rFonts w:ascii="Century Gothic" w:hAnsi="Century Gothic" w:cs="Calibri"/>
          <w:b/>
          <w:sz w:val="18"/>
          <w:szCs w:val="18"/>
        </w:rPr>
        <w:t>III</w:t>
      </w:r>
      <w:r>
        <w:rPr>
          <w:rFonts w:ascii="Century Gothic" w:hAnsi="Century Gothic" w:cs="Calibri"/>
          <w:b/>
          <w:sz w:val="18"/>
          <w:szCs w:val="18"/>
        </w:rPr>
        <w:t>.</w:t>
      </w:r>
      <w:r w:rsidRPr="007640B9">
        <w:rPr>
          <w:rFonts w:ascii="Century Gothic" w:hAnsi="Century Gothic" w:cs="Calibri"/>
          <w:b/>
          <w:sz w:val="18"/>
          <w:szCs w:val="18"/>
        </w:rPr>
        <w:t xml:space="preserve"> BASE LEGAL </w:t>
      </w:r>
    </w:p>
    <w:p w14:paraId="134CAEE2" w14:textId="77777777" w:rsidR="001158A3" w:rsidRPr="007640B9" w:rsidRDefault="001158A3" w:rsidP="00272FB4">
      <w:pPr>
        <w:pStyle w:val="Prrafodelista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Decreto Legislativo N° 1057, que regula el Régimen de Contratación Administrativa de Servicios</w:t>
      </w:r>
    </w:p>
    <w:p w14:paraId="7FDDDA3B" w14:textId="77777777" w:rsidR="001158A3" w:rsidRPr="007640B9" w:rsidRDefault="001158A3" w:rsidP="00272FB4">
      <w:pPr>
        <w:pStyle w:val="Prrafodelista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Reglamento del Decreto Legislativo N° 1057 que regula el Régimen Especial de Contratación Administrativa de Servicios, aprobado por Decreto Supremo N° 075-2008-PCM, modificado por Decreto Supremo N° 065-2011-PCM.</w:t>
      </w:r>
    </w:p>
    <w:p w14:paraId="01AC1686" w14:textId="765BD991" w:rsidR="0093644C" w:rsidRDefault="0093644C" w:rsidP="00272FB4">
      <w:pPr>
        <w:pStyle w:val="Prrafodelista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Resolución de Presidencia Ejecutiva N° 030-2020-SERVIR-PE</w:t>
      </w:r>
    </w:p>
    <w:p w14:paraId="7D0A0A3B" w14:textId="77777777" w:rsidR="001158A3" w:rsidRPr="007640B9" w:rsidRDefault="001158A3" w:rsidP="00272FB4">
      <w:pPr>
        <w:pStyle w:val="Prrafodelista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Las demás disposiciones que resulten aplicables al Contrato Administrativo de Servicios.</w:t>
      </w:r>
    </w:p>
    <w:p w14:paraId="053782EE" w14:textId="77777777" w:rsidR="001158A3" w:rsidRDefault="001158A3" w:rsidP="00272FB4">
      <w:pPr>
        <w:pStyle w:val="Prrafodelista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Ley N°27785 – Ley Orgánica del Sistema Nacional de Control y de la Contraloría General</w:t>
      </w:r>
      <w:r w:rsidR="00E547D3">
        <w:rPr>
          <w:rFonts w:ascii="Century Gothic" w:hAnsi="Century Gothic" w:cs="Calibri"/>
          <w:sz w:val="18"/>
          <w:szCs w:val="18"/>
        </w:rPr>
        <w:t xml:space="preserve"> de la Repú</w:t>
      </w:r>
      <w:r w:rsidRPr="007640B9">
        <w:rPr>
          <w:rFonts w:ascii="Century Gothic" w:hAnsi="Century Gothic" w:cs="Calibri"/>
          <w:sz w:val="18"/>
          <w:szCs w:val="18"/>
        </w:rPr>
        <w:t>blica.</w:t>
      </w:r>
    </w:p>
    <w:p w14:paraId="3DA6A3ED" w14:textId="77777777" w:rsidR="000D723D" w:rsidRDefault="000D723D" w:rsidP="000D723D">
      <w:pPr>
        <w:tabs>
          <w:tab w:val="left" w:pos="567"/>
        </w:tabs>
        <w:spacing w:after="0" w:line="360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 xml:space="preserve">IV. CRONOGRAMA </w:t>
      </w:r>
      <w:r w:rsidRPr="007640B9">
        <w:rPr>
          <w:rFonts w:ascii="Century Gothic" w:hAnsi="Century Gothic" w:cs="Calibri"/>
          <w:b/>
          <w:sz w:val="18"/>
          <w:szCs w:val="18"/>
        </w:rPr>
        <w:t>DEL PROCESO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3"/>
        <w:gridCol w:w="3794"/>
        <w:gridCol w:w="2977"/>
        <w:gridCol w:w="2292"/>
      </w:tblGrid>
      <w:tr w:rsidR="000D723D" w:rsidRPr="00DD373C" w14:paraId="16FE84AD" w14:textId="77777777" w:rsidTr="004E1E7B">
        <w:trPr>
          <w:jc w:val="center"/>
        </w:trPr>
        <w:tc>
          <w:tcPr>
            <w:tcW w:w="4219" w:type="dxa"/>
            <w:gridSpan w:val="3"/>
            <w:shd w:val="clear" w:color="auto" w:fill="D9D9D9"/>
            <w:vAlign w:val="center"/>
          </w:tcPr>
          <w:p w14:paraId="3CEB8F2B" w14:textId="77777777" w:rsidR="000D723D" w:rsidRPr="0093644C" w:rsidRDefault="000D723D" w:rsidP="00E4221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4C">
              <w:rPr>
                <w:rFonts w:ascii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3E036D2" w14:textId="77777777" w:rsidR="000D723D" w:rsidRPr="0093644C" w:rsidRDefault="000D723D" w:rsidP="00E4221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4C"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  <w:tc>
          <w:tcPr>
            <w:tcW w:w="2292" w:type="dxa"/>
            <w:shd w:val="clear" w:color="auto" w:fill="D9D9D9"/>
            <w:vAlign w:val="center"/>
          </w:tcPr>
          <w:p w14:paraId="3BA3D3BB" w14:textId="77777777" w:rsidR="000D723D" w:rsidRPr="00DD373C" w:rsidRDefault="000D723D" w:rsidP="00E42219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3C">
              <w:rPr>
                <w:rFonts w:ascii="Arial" w:hAnsi="Arial" w:cs="Arial"/>
                <w:b/>
                <w:sz w:val="18"/>
                <w:szCs w:val="18"/>
              </w:rPr>
              <w:t>ÁREA RESPONSABLE</w:t>
            </w:r>
          </w:p>
        </w:tc>
      </w:tr>
      <w:tr w:rsidR="000D723D" w:rsidRPr="00DD373C" w14:paraId="075CD0EF" w14:textId="77777777" w:rsidTr="002E3AD1">
        <w:trPr>
          <w:trHeight w:val="304"/>
          <w:jc w:val="center"/>
        </w:trPr>
        <w:tc>
          <w:tcPr>
            <w:tcW w:w="392" w:type="dxa"/>
            <w:vAlign w:val="center"/>
          </w:tcPr>
          <w:p w14:paraId="3D34AF39" w14:textId="77777777" w:rsidR="000D723D" w:rsidRPr="00D41154" w:rsidRDefault="000D723D" w:rsidP="00E42219">
            <w:pPr>
              <w:spacing w:after="0"/>
              <w:rPr>
                <w:b/>
              </w:rPr>
            </w:pPr>
            <w:r w:rsidRPr="00D41154">
              <w:rPr>
                <w:b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14:paraId="2932F766" w14:textId="77777777" w:rsidR="000D723D" w:rsidRPr="0093644C" w:rsidRDefault="000D723D" w:rsidP="00E422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sz w:val="18"/>
                <w:szCs w:val="18"/>
              </w:rPr>
              <w:t>Aprobación de la convocatoria</w:t>
            </w:r>
          </w:p>
        </w:tc>
        <w:tc>
          <w:tcPr>
            <w:tcW w:w="2977" w:type="dxa"/>
            <w:vAlign w:val="center"/>
          </w:tcPr>
          <w:p w14:paraId="2349C7CB" w14:textId="0756A90B" w:rsidR="000D723D" w:rsidRPr="0093644C" w:rsidRDefault="00FB6D4E" w:rsidP="002E3AD1">
            <w:pPr>
              <w:pStyle w:val="Prrafodelista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</w:t>
            </w:r>
            <w:r w:rsidR="000D723D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 </w:t>
            </w:r>
            <w:r w:rsidR="002E3AD1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Julio</w:t>
            </w:r>
            <w:r w:rsidR="000D723D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 20</w:t>
            </w: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2" w:type="dxa"/>
            <w:vAlign w:val="center"/>
          </w:tcPr>
          <w:p w14:paraId="60827203" w14:textId="77777777" w:rsidR="000D723D" w:rsidRPr="00DD373C" w:rsidRDefault="000D723D" w:rsidP="00E4221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28">
              <w:rPr>
                <w:rFonts w:ascii="Arial" w:hAnsi="Arial" w:cs="Arial"/>
                <w:sz w:val="18"/>
                <w:szCs w:val="18"/>
              </w:rPr>
              <w:t xml:space="preserve">Comisión </w:t>
            </w:r>
            <w:r w:rsidR="002E3AD1">
              <w:rPr>
                <w:rFonts w:ascii="Arial" w:hAnsi="Arial" w:cs="Arial"/>
                <w:sz w:val="18"/>
                <w:szCs w:val="18"/>
              </w:rPr>
              <w:t>de Selección</w:t>
            </w:r>
          </w:p>
        </w:tc>
      </w:tr>
      <w:tr w:rsidR="000D723D" w:rsidRPr="00DD373C" w14:paraId="643E053F" w14:textId="77777777" w:rsidTr="002E3AD1">
        <w:trPr>
          <w:trHeight w:val="304"/>
          <w:jc w:val="center"/>
        </w:trPr>
        <w:tc>
          <w:tcPr>
            <w:tcW w:w="392" w:type="dxa"/>
            <w:vAlign w:val="center"/>
          </w:tcPr>
          <w:p w14:paraId="0EC80D43" w14:textId="77777777" w:rsidR="000D723D" w:rsidRPr="00D41154" w:rsidRDefault="000D723D" w:rsidP="00E42219">
            <w:pPr>
              <w:spacing w:after="0"/>
              <w:rPr>
                <w:b/>
              </w:rPr>
            </w:pPr>
            <w:r w:rsidRPr="00D41154">
              <w:rPr>
                <w:b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14:paraId="620C6F91" w14:textId="3D6F064E" w:rsidR="00F45023" w:rsidRPr="0093644C" w:rsidRDefault="000D723D" w:rsidP="00E42219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sz w:val="18"/>
                <w:szCs w:val="18"/>
              </w:rPr>
              <w:t xml:space="preserve">Publicación </w:t>
            </w:r>
            <w:r w:rsidR="00F45023" w:rsidRPr="0093644C">
              <w:rPr>
                <w:rFonts w:ascii="Arial" w:hAnsi="Arial" w:cs="Arial"/>
                <w:sz w:val="18"/>
                <w:szCs w:val="18"/>
              </w:rPr>
              <w:t xml:space="preserve">de manera simultánea </w:t>
            </w:r>
            <w:r w:rsidRPr="0093644C">
              <w:rPr>
                <w:rFonts w:ascii="Arial" w:hAnsi="Arial" w:cs="Arial"/>
                <w:sz w:val="18"/>
                <w:szCs w:val="18"/>
              </w:rPr>
              <w:t>en</w:t>
            </w:r>
            <w:r w:rsidR="00F45023" w:rsidRPr="0093644C">
              <w:rPr>
                <w:rFonts w:ascii="Arial" w:hAnsi="Arial" w:cs="Arial"/>
                <w:sz w:val="18"/>
                <w:szCs w:val="18"/>
              </w:rPr>
              <w:t xml:space="preserve"> el a</w:t>
            </w:r>
            <w:r w:rsidR="00FB6D4E" w:rsidRPr="0093644C">
              <w:rPr>
                <w:rFonts w:ascii="Arial" w:hAnsi="Arial" w:cs="Arial"/>
                <w:sz w:val="18"/>
                <w:szCs w:val="18"/>
              </w:rPr>
              <w:t>plicativo informático de la Autoridad Nacional del Servicio Civil- SERVIR (</w:t>
            </w:r>
            <w:r w:rsidR="00FB6D4E" w:rsidRPr="0093644C">
              <w:rPr>
                <w:rFonts w:ascii="Arial" w:hAnsi="Arial" w:cs="Arial"/>
                <w:b/>
                <w:sz w:val="18"/>
                <w:szCs w:val="18"/>
                <w:u w:val="single"/>
              </w:rPr>
              <w:t>Portal Talento Perú</w:t>
            </w:r>
            <w:r w:rsidR="00FB6D4E" w:rsidRPr="0093644C">
              <w:rPr>
                <w:rFonts w:ascii="Arial" w:hAnsi="Arial" w:cs="Arial"/>
                <w:sz w:val="18"/>
                <w:szCs w:val="18"/>
              </w:rPr>
              <w:t>)</w:t>
            </w:r>
            <w:r w:rsidR="00F45023" w:rsidRPr="0093644C">
              <w:rPr>
                <w:rFonts w:ascii="Arial" w:hAnsi="Arial" w:cs="Arial"/>
                <w:sz w:val="18"/>
                <w:szCs w:val="18"/>
              </w:rPr>
              <w:t xml:space="preserve"> y en el portal Web de la Municipalidad Distrital de Yanahuara.</w:t>
            </w:r>
          </w:p>
          <w:p w14:paraId="42BAA30C" w14:textId="3BD8D734" w:rsidR="000D723D" w:rsidRPr="0093644C" w:rsidRDefault="000D723D" w:rsidP="00E42219">
            <w:pPr>
              <w:tabs>
                <w:tab w:val="left" w:pos="567"/>
              </w:tabs>
              <w:spacing w:after="0"/>
              <w:jc w:val="both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b/>
                <w:sz w:val="18"/>
                <w:szCs w:val="18"/>
              </w:rPr>
              <w:t>Página</w:t>
            </w:r>
            <w:r w:rsidR="00FB6D4E" w:rsidRPr="009364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644C">
              <w:rPr>
                <w:rFonts w:ascii="Arial" w:hAnsi="Arial" w:cs="Arial"/>
                <w:b/>
                <w:sz w:val="18"/>
                <w:szCs w:val="18"/>
              </w:rPr>
              <w:t>Web:</w:t>
            </w:r>
            <w:r w:rsidR="00FB6D4E" w:rsidRPr="009364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7" w:history="1">
              <w:r w:rsidR="00FB6D4E" w:rsidRPr="0093644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https://www.servir.gob.pe/talento-peru/</w:t>
              </w:r>
            </w:hyperlink>
          </w:p>
          <w:p w14:paraId="5081749C" w14:textId="3B8542FF" w:rsidR="00F45023" w:rsidRPr="0093644C" w:rsidRDefault="00F45023" w:rsidP="00E42219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3644C">
              <w:rPr>
                <w:rFonts w:ascii="Arial" w:hAnsi="Arial" w:cs="Arial"/>
                <w:b/>
                <w:sz w:val="18"/>
                <w:szCs w:val="18"/>
              </w:rPr>
              <w:t xml:space="preserve">Página Web: </w:t>
            </w:r>
            <w:hyperlink r:id="rId8" w:history="1">
              <w:r w:rsidRPr="0093644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www.muniyanahuara.gob.pe</w:t>
              </w:r>
            </w:hyperlink>
          </w:p>
        </w:tc>
        <w:tc>
          <w:tcPr>
            <w:tcW w:w="2977" w:type="dxa"/>
            <w:vAlign w:val="center"/>
          </w:tcPr>
          <w:p w14:paraId="1163560C" w14:textId="1FE8F4AC" w:rsidR="000D723D" w:rsidRPr="0093644C" w:rsidRDefault="000D723D" w:rsidP="00E42219">
            <w:pPr>
              <w:pStyle w:val="Prrafodelista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Desde el  </w:t>
            </w:r>
            <w:r w:rsidR="002E3AD1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</w:t>
            </w:r>
            <w:r w:rsidR="00322A2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</w:t>
            </w: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</w:t>
            </w:r>
            <w:r w:rsidR="00FB6D4E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Julio </w:t>
            </w: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de 20</w:t>
            </w:r>
            <w:r w:rsidR="00FB6D4E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</w:t>
            </w: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al</w:t>
            </w:r>
            <w:r w:rsidR="002E3AD1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="00FB6D4E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</w:t>
            </w:r>
            <w:r w:rsidR="00322A2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</w:t>
            </w: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 </w:t>
            </w:r>
            <w:r w:rsidR="00FB6D4E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Julio</w:t>
            </w: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de 20</w:t>
            </w:r>
            <w:r w:rsidR="00FB6D4E"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</w:t>
            </w:r>
          </w:p>
          <w:p w14:paraId="2AE8C7E1" w14:textId="77777777" w:rsidR="000D723D" w:rsidRPr="0093644C" w:rsidRDefault="000D723D" w:rsidP="00E42219">
            <w:pPr>
              <w:pStyle w:val="Prrafodelista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3644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(10 días hábiles)</w:t>
            </w:r>
          </w:p>
        </w:tc>
        <w:tc>
          <w:tcPr>
            <w:tcW w:w="2292" w:type="dxa"/>
            <w:vAlign w:val="center"/>
          </w:tcPr>
          <w:p w14:paraId="6E2727D1" w14:textId="77777777" w:rsidR="000D723D" w:rsidRDefault="000D723D" w:rsidP="00E4221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3C">
              <w:rPr>
                <w:rFonts w:ascii="Arial" w:hAnsi="Arial" w:cs="Arial"/>
                <w:sz w:val="18"/>
                <w:szCs w:val="18"/>
              </w:rPr>
              <w:t xml:space="preserve">Unidad de Recursos Humanos </w:t>
            </w:r>
          </w:p>
          <w:p w14:paraId="3F48BB16" w14:textId="2D5F8189" w:rsidR="00F45023" w:rsidRPr="00DD373C" w:rsidRDefault="00F45023" w:rsidP="00E4221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Informática</w:t>
            </w:r>
          </w:p>
        </w:tc>
      </w:tr>
      <w:tr w:rsidR="000D723D" w:rsidRPr="00DD373C" w14:paraId="7AA91FDA" w14:textId="77777777" w:rsidTr="002E3AD1">
        <w:trPr>
          <w:trHeight w:val="64"/>
          <w:jc w:val="center"/>
        </w:trPr>
        <w:tc>
          <w:tcPr>
            <w:tcW w:w="9488" w:type="dxa"/>
            <w:gridSpan w:val="5"/>
            <w:shd w:val="clear" w:color="auto" w:fill="DAEEF3"/>
            <w:vAlign w:val="center"/>
          </w:tcPr>
          <w:p w14:paraId="3A5C1BF4" w14:textId="77777777" w:rsidR="000D723D" w:rsidRPr="00DD373C" w:rsidRDefault="000D723D" w:rsidP="00E42219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73C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CONVOCATORIA</w:t>
            </w:r>
          </w:p>
        </w:tc>
      </w:tr>
      <w:tr w:rsidR="002D0ECA" w:rsidRPr="00DD373C" w14:paraId="28008F83" w14:textId="77777777" w:rsidTr="002E3AD1">
        <w:trPr>
          <w:trHeight w:val="1056"/>
          <w:jc w:val="center"/>
        </w:trPr>
        <w:tc>
          <w:tcPr>
            <w:tcW w:w="392" w:type="dxa"/>
            <w:vAlign w:val="center"/>
          </w:tcPr>
          <w:p w14:paraId="2F9FB3EC" w14:textId="4C2B951C" w:rsidR="002D0ECA" w:rsidRPr="00D41154" w:rsidRDefault="00F45023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  <w:vAlign w:val="center"/>
          </w:tcPr>
          <w:p w14:paraId="3E72A8E3" w14:textId="77777777" w:rsidR="002D0ECA" w:rsidRPr="00EE18B0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E18B0">
              <w:rPr>
                <w:rFonts w:ascii="Arial" w:hAnsi="Arial" w:cs="Arial"/>
                <w:b/>
                <w:sz w:val="18"/>
                <w:szCs w:val="18"/>
                <w:u w:val="single"/>
              </w:rPr>
              <w:t>Postulación vía electrónica</w:t>
            </w:r>
          </w:p>
          <w:p w14:paraId="4FC5EF55" w14:textId="70458777" w:rsidR="002D0ECA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DD373C">
              <w:rPr>
                <w:rFonts w:ascii="Arial" w:hAnsi="Arial" w:cs="Arial"/>
                <w:sz w:val="18"/>
                <w:szCs w:val="18"/>
              </w:rPr>
              <w:t xml:space="preserve">Presentación de expedientes </w:t>
            </w:r>
            <w:r>
              <w:rPr>
                <w:rFonts w:ascii="Arial" w:hAnsi="Arial" w:cs="Arial"/>
                <w:sz w:val="18"/>
                <w:szCs w:val="18"/>
              </w:rPr>
              <w:t xml:space="preserve">en digital PDF, </w:t>
            </w:r>
            <w:bookmarkStart w:id="0" w:name="_Hlk45025676"/>
            <w:r>
              <w:rPr>
                <w:rFonts w:ascii="Arial" w:hAnsi="Arial" w:cs="Arial"/>
                <w:sz w:val="18"/>
                <w:szCs w:val="18"/>
              </w:rPr>
              <w:t xml:space="preserve">al correo electrónico </w:t>
            </w:r>
            <w:hyperlink r:id="rId9" w:history="1">
              <w:r w:rsidRPr="000E4D52">
                <w:rPr>
                  <w:rStyle w:val="Hipervnculo"/>
                  <w:rFonts w:ascii="Arial" w:hAnsi="Arial" w:cs="Arial"/>
                  <w:b/>
                  <w:color w:val="auto"/>
                  <w:sz w:val="18"/>
                  <w:szCs w:val="18"/>
                </w:rPr>
                <w:t>mesadepartesyanahuara@gmail.com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11E3">
              <w:rPr>
                <w:rFonts w:ascii="Arial" w:hAnsi="Arial" w:cs="Arial"/>
                <w:sz w:val="18"/>
                <w:szCs w:val="18"/>
              </w:rPr>
              <w:t>o</w:t>
            </w:r>
            <w:r w:rsidRPr="000E4D52">
              <w:rPr>
                <w:rFonts w:ascii="Arial" w:hAnsi="Arial" w:cs="Arial"/>
                <w:sz w:val="18"/>
                <w:szCs w:val="18"/>
              </w:rPr>
              <w:t xml:space="preserve"> al enlace de mesa de partes virtual: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4D52">
              <w:rPr>
                <w:rFonts w:ascii="Arial" w:hAnsi="Arial" w:cs="Arial"/>
                <w:b/>
                <w:sz w:val="18"/>
                <w:szCs w:val="18"/>
                <w:u w:val="single"/>
              </w:rPr>
              <w:t>http://muniyanahuara.gob.pe/mesa</w:t>
            </w:r>
            <w:bookmarkEnd w:id="0"/>
            <w:r w:rsidRPr="000E4D52">
              <w:rPr>
                <w:rFonts w:ascii="Arial" w:hAnsi="Arial" w:cs="Arial"/>
                <w:b/>
                <w:sz w:val="18"/>
                <w:szCs w:val="18"/>
                <w:u w:val="single"/>
              </w:rPr>
              <w:t>-de-partes-virtual/</w:t>
            </w:r>
          </w:p>
          <w:p w14:paraId="7D0AB72F" w14:textId="777B7062" w:rsidR="002D0ECA" w:rsidRPr="00DD373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Evaluación Curricular</w:t>
            </w:r>
          </w:p>
        </w:tc>
        <w:tc>
          <w:tcPr>
            <w:tcW w:w="2977" w:type="dxa"/>
            <w:vAlign w:val="center"/>
          </w:tcPr>
          <w:p w14:paraId="1F2270A0" w14:textId="458348A6" w:rsidR="002D0ECA" w:rsidRPr="0093644C" w:rsidRDefault="00F45023" w:rsidP="002D0ECA">
            <w:pPr>
              <w:pStyle w:val="Prrafodelista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4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22A2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>Julio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14:paraId="074768FE" w14:textId="77777777" w:rsidR="002D0ECA" w:rsidRPr="0093644C" w:rsidRDefault="002D0ECA" w:rsidP="002D0ECA">
            <w:pPr>
              <w:pStyle w:val="Prrafodelista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3644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a) Hora: De 7:45 a 15:00 horas </w:t>
            </w:r>
          </w:p>
          <w:p w14:paraId="59939AF5" w14:textId="77777777" w:rsidR="002D0ECA" w:rsidRPr="0093644C" w:rsidRDefault="002D0ECA" w:rsidP="002D0ECA">
            <w:pPr>
              <w:pStyle w:val="Prrafodelista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vAlign w:val="center"/>
          </w:tcPr>
          <w:p w14:paraId="0EAC9C2C" w14:textId="77777777" w:rsidR="002D0ECA" w:rsidRPr="0093644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93644C">
              <w:rPr>
                <w:rFonts w:ascii="Arial" w:hAnsi="Arial" w:cs="Arial"/>
                <w:sz w:val="18"/>
                <w:szCs w:val="18"/>
              </w:rPr>
              <w:t xml:space="preserve"> Mesa de partes</w:t>
            </w:r>
          </w:p>
          <w:p w14:paraId="0EEFFE6F" w14:textId="77777777" w:rsidR="002D0ECA" w:rsidRPr="0093644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93644C">
              <w:rPr>
                <w:rFonts w:ascii="Arial" w:hAnsi="Arial" w:cs="Arial"/>
                <w:sz w:val="18"/>
                <w:szCs w:val="18"/>
              </w:rPr>
              <w:t xml:space="preserve"> Comisión de Selección</w:t>
            </w:r>
          </w:p>
        </w:tc>
      </w:tr>
      <w:tr w:rsidR="002D0ECA" w:rsidRPr="00DD373C" w14:paraId="4B2C63C3" w14:textId="77777777" w:rsidTr="004E1E7B">
        <w:trPr>
          <w:trHeight w:val="64"/>
          <w:jc w:val="center"/>
        </w:trPr>
        <w:tc>
          <w:tcPr>
            <w:tcW w:w="9488" w:type="dxa"/>
            <w:gridSpan w:val="5"/>
            <w:shd w:val="clear" w:color="auto" w:fill="D9D9D9"/>
            <w:vAlign w:val="center"/>
          </w:tcPr>
          <w:p w14:paraId="388E6E5B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73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SELECCIÓN</w:t>
            </w:r>
          </w:p>
        </w:tc>
      </w:tr>
      <w:tr w:rsidR="002D0ECA" w:rsidRPr="00DD373C" w14:paraId="793E3D0B" w14:textId="77777777" w:rsidTr="002E3AD1">
        <w:trPr>
          <w:trHeight w:val="354"/>
          <w:jc w:val="center"/>
        </w:trPr>
        <w:tc>
          <w:tcPr>
            <w:tcW w:w="425" w:type="dxa"/>
            <w:gridSpan w:val="2"/>
            <w:vAlign w:val="center"/>
          </w:tcPr>
          <w:p w14:paraId="00FC0D5B" w14:textId="1FFD29B8" w:rsidR="002D0ECA" w:rsidRPr="00D41154" w:rsidRDefault="00F45023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794" w:type="dxa"/>
            <w:vAlign w:val="center"/>
          </w:tcPr>
          <w:p w14:paraId="6099038B" w14:textId="77777777" w:rsidR="002D0ECA" w:rsidRPr="00FA2330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0B06">
              <w:rPr>
                <w:rFonts w:ascii="Arial" w:hAnsi="Arial" w:cs="Arial"/>
                <w:sz w:val="18"/>
                <w:szCs w:val="18"/>
              </w:rPr>
              <w:t>Publicación de resultados de la evaluación curricular en el portal Web</w:t>
            </w:r>
            <w:r w:rsidRPr="00FA2330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0" w:history="1">
              <w:r w:rsidRPr="00FA2330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www.muniyanahuara.gob.pe</w:t>
              </w:r>
            </w:hyperlink>
          </w:p>
        </w:tc>
        <w:tc>
          <w:tcPr>
            <w:tcW w:w="2977" w:type="dxa"/>
            <w:vAlign w:val="center"/>
          </w:tcPr>
          <w:p w14:paraId="6929E122" w14:textId="4ACC4989" w:rsidR="002D0ECA" w:rsidRPr="00763C8B" w:rsidRDefault="00F45023" w:rsidP="00322A2C">
            <w:pPr>
              <w:pStyle w:val="Prrafodelista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364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22A2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Pr="0093644C">
              <w:rPr>
                <w:rFonts w:ascii="Arial" w:hAnsi="Arial" w:cs="Arial"/>
                <w:color w:val="000000"/>
                <w:sz w:val="18"/>
                <w:szCs w:val="18"/>
              </w:rPr>
              <w:t>Julio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2292" w:type="dxa"/>
            <w:vAlign w:val="center"/>
          </w:tcPr>
          <w:p w14:paraId="06AEC167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Informática</w:t>
            </w:r>
          </w:p>
        </w:tc>
      </w:tr>
      <w:tr w:rsidR="002D0ECA" w:rsidRPr="00DD373C" w14:paraId="7FB5CFBC" w14:textId="77777777" w:rsidTr="002E3AD1">
        <w:trPr>
          <w:jc w:val="center"/>
        </w:trPr>
        <w:tc>
          <w:tcPr>
            <w:tcW w:w="425" w:type="dxa"/>
            <w:gridSpan w:val="2"/>
            <w:vAlign w:val="center"/>
          </w:tcPr>
          <w:p w14:paraId="63B8CAC7" w14:textId="03ED357C" w:rsidR="002D0ECA" w:rsidRPr="00D41154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1154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F45023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3794" w:type="dxa"/>
            <w:vAlign w:val="center"/>
          </w:tcPr>
          <w:p w14:paraId="3EBA7B5E" w14:textId="2F243658" w:rsidR="002D0ECA" w:rsidRPr="00DD373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técnica postulantes apto</w:t>
            </w:r>
            <w:r w:rsidR="00D868E5">
              <w:rPr>
                <w:rFonts w:ascii="Arial" w:hAnsi="Arial" w:cs="Arial"/>
                <w:sz w:val="18"/>
                <w:szCs w:val="18"/>
              </w:rPr>
              <w:t xml:space="preserve">s (Plataforma Virtual).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1BA3A3" w14:textId="328827A7" w:rsidR="002D0ECA" w:rsidRPr="00763C8B" w:rsidRDefault="00322A2C" w:rsidP="002D0ECA">
            <w:pPr>
              <w:pStyle w:val="Prrafodelista"/>
              <w:tabs>
                <w:tab w:val="left" w:pos="567"/>
              </w:tabs>
              <w:spacing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F45023" w:rsidRPr="0093644C">
              <w:rPr>
                <w:rFonts w:ascii="Arial" w:hAnsi="Arial" w:cs="Arial"/>
                <w:color w:val="000000"/>
                <w:sz w:val="18"/>
                <w:szCs w:val="18"/>
              </w:rPr>
              <w:t>Julio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6615991" w14:textId="77777777" w:rsidR="002D0ECA" w:rsidRPr="00941DFF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DFF">
              <w:rPr>
                <w:rFonts w:ascii="Arial" w:hAnsi="Arial" w:cs="Arial"/>
                <w:sz w:val="18"/>
                <w:szCs w:val="18"/>
              </w:rPr>
              <w:t>Comisión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Selección</w:t>
            </w:r>
          </w:p>
        </w:tc>
      </w:tr>
      <w:tr w:rsidR="002D0ECA" w:rsidRPr="00DD373C" w14:paraId="5BBA5C2E" w14:textId="77777777" w:rsidTr="004E1E7B">
        <w:trPr>
          <w:jc w:val="center"/>
        </w:trPr>
        <w:tc>
          <w:tcPr>
            <w:tcW w:w="4219" w:type="dxa"/>
            <w:gridSpan w:val="3"/>
            <w:shd w:val="clear" w:color="auto" w:fill="D9D9D9"/>
            <w:vAlign w:val="center"/>
          </w:tcPr>
          <w:p w14:paraId="7CEF6B1C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3C">
              <w:rPr>
                <w:rFonts w:ascii="Arial" w:hAnsi="Arial" w:cs="Arial"/>
                <w:sz w:val="18"/>
                <w:szCs w:val="18"/>
              </w:rPr>
              <w:br w:type="page"/>
            </w:r>
            <w:r w:rsidRPr="00DD373C">
              <w:rPr>
                <w:rFonts w:ascii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7ED0F48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373C">
              <w:rPr>
                <w:rFonts w:ascii="Arial" w:hAnsi="Arial" w:cs="Arial"/>
                <w:b/>
                <w:color w:val="000000"/>
                <w:sz w:val="18"/>
                <w:szCs w:val="18"/>
              </w:rPr>
              <w:t>CRONOGRAMA</w:t>
            </w:r>
          </w:p>
        </w:tc>
        <w:tc>
          <w:tcPr>
            <w:tcW w:w="2292" w:type="dxa"/>
            <w:shd w:val="clear" w:color="auto" w:fill="D9D9D9"/>
            <w:vAlign w:val="center"/>
          </w:tcPr>
          <w:p w14:paraId="2C6FE53F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3C">
              <w:rPr>
                <w:rFonts w:ascii="Arial" w:hAnsi="Arial" w:cs="Arial"/>
                <w:b/>
                <w:sz w:val="18"/>
                <w:szCs w:val="18"/>
              </w:rPr>
              <w:t>ÁREA RESPONSABLE</w:t>
            </w:r>
          </w:p>
        </w:tc>
      </w:tr>
      <w:tr w:rsidR="002D0ECA" w:rsidRPr="00DD373C" w14:paraId="7E1D1096" w14:textId="77777777" w:rsidTr="002E3AD1">
        <w:trPr>
          <w:jc w:val="center"/>
        </w:trPr>
        <w:tc>
          <w:tcPr>
            <w:tcW w:w="425" w:type="dxa"/>
            <w:gridSpan w:val="2"/>
            <w:vAlign w:val="center"/>
          </w:tcPr>
          <w:p w14:paraId="176F36B1" w14:textId="763C5747" w:rsidR="002D0ECA" w:rsidRPr="00D41154" w:rsidRDefault="00F45023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794" w:type="dxa"/>
            <w:vAlign w:val="center"/>
          </w:tcPr>
          <w:p w14:paraId="2091DFF2" w14:textId="44FA54B5" w:rsidR="002D0ECA" w:rsidRPr="00DD373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3C">
              <w:rPr>
                <w:rFonts w:ascii="Arial" w:hAnsi="Arial" w:cs="Arial"/>
                <w:sz w:val="18"/>
                <w:szCs w:val="18"/>
              </w:rPr>
              <w:t>Publicación de resulta</w:t>
            </w:r>
            <w:r>
              <w:rPr>
                <w:rFonts w:ascii="Arial" w:hAnsi="Arial" w:cs="Arial"/>
                <w:sz w:val="18"/>
                <w:szCs w:val="18"/>
              </w:rPr>
              <w:t>dos de la evaluación técnica</w:t>
            </w:r>
            <w:r w:rsidR="00892B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373C">
              <w:rPr>
                <w:rFonts w:ascii="Arial" w:hAnsi="Arial" w:cs="Arial"/>
                <w:sz w:val="18"/>
                <w:szCs w:val="18"/>
              </w:rPr>
              <w:t xml:space="preserve">en el portal Web  </w:t>
            </w:r>
            <w:hyperlink r:id="rId11" w:history="1">
              <w:r w:rsidRPr="00B6566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www.muniyanahuara.gob.pe</w:t>
              </w:r>
            </w:hyperlink>
          </w:p>
        </w:tc>
        <w:tc>
          <w:tcPr>
            <w:tcW w:w="2977" w:type="dxa"/>
            <w:vAlign w:val="center"/>
          </w:tcPr>
          <w:p w14:paraId="174910DF" w14:textId="5D78FE13" w:rsidR="002D0ECA" w:rsidRPr="00763C8B" w:rsidRDefault="00F45023" w:rsidP="00322A2C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364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322A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Pr="0093644C">
              <w:rPr>
                <w:rFonts w:ascii="Arial" w:hAnsi="Arial" w:cs="Arial"/>
                <w:color w:val="000000"/>
                <w:sz w:val="18"/>
                <w:szCs w:val="18"/>
              </w:rPr>
              <w:t>Julio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2" w:type="dxa"/>
            <w:vAlign w:val="center"/>
          </w:tcPr>
          <w:p w14:paraId="6918F933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Informática</w:t>
            </w:r>
          </w:p>
        </w:tc>
      </w:tr>
      <w:tr w:rsidR="002D0ECA" w:rsidRPr="00DD373C" w14:paraId="5BD8C888" w14:textId="77777777" w:rsidTr="002E3AD1">
        <w:trPr>
          <w:jc w:val="center"/>
        </w:trPr>
        <w:tc>
          <w:tcPr>
            <w:tcW w:w="425" w:type="dxa"/>
            <w:gridSpan w:val="2"/>
            <w:vAlign w:val="center"/>
          </w:tcPr>
          <w:p w14:paraId="3C123C62" w14:textId="58EFBDF9" w:rsidR="002D0ECA" w:rsidRPr="00D41154" w:rsidRDefault="00F45023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794" w:type="dxa"/>
            <w:vAlign w:val="center"/>
          </w:tcPr>
          <w:p w14:paraId="6F9B9B83" w14:textId="5DE4FF13" w:rsidR="002D0ECA" w:rsidRPr="00DD373C" w:rsidRDefault="00892B6D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3C">
              <w:rPr>
                <w:rFonts w:ascii="Arial" w:hAnsi="Arial" w:cs="Arial"/>
                <w:sz w:val="18"/>
                <w:szCs w:val="18"/>
              </w:rPr>
              <w:t>Entrevistas postulantes</w:t>
            </w:r>
            <w:r w:rsidR="002D0ECA" w:rsidRPr="00DD373C">
              <w:rPr>
                <w:rFonts w:ascii="Arial" w:hAnsi="Arial" w:cs="Arial"/>
                <w:sz w:val="18"/>
                <w:szCs w:val="18"/>
              </w:rPr>
              <w:t xml:space="preserve"> aptos</w:t>
            </w:r>
            <w:r>
              <w:rPr>
                <w:rFonts w:ascii="Arial" w:hAnsi="Arial" w:cs="Arial"/>
                <w:sz w:val="18"/>
                <w:szCs w:val="18"/>
              </w:rPr>
              <w:t xml:space="preserve"> (Videollamada).</w:t>
            </w:r>
          </w:p>
        </w:tc>
        <w:tc>
          <w:tcPr>
            <w:tcW w:w="2977" w:type="dxa"/>
            <w:vAlign w:val="center"/>
          </w:tcPr>
          <w:p w14:paraId="3FA9EA59" w14:textId="6A0E101F" w:rsidR="002D0ECA" w:rsidRPr="00763C8B" w:rsidRDefault="00F45023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3644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Pr="0093644C">
              <w:rPr>
                <w:rFonts w:ascii="Arial" w:hAnsi="Arial" w:cs="Arial"/>
                <w:color w:val="000000"/>
                <w:sz w:val="18"/>
                <w:szCs w:val="18"/>
              </w:rPr>
              <w:t>Julio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vAlign w:val="center"/>
          </w:tcPr>
          <w:p w14:paraId="7490389D" w14:textId="615507F9" w:rsidR="002D0ECA" w:rsidRPr="00DD373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3C">
              <w:rPr>
                <w:rFonts w:ascii="Arial" w:hAnsi="Arial" w:cs="Arial"/>
                <w:sz w:val="18"/>
                <w:szCs w:val="18"/>
              </w:rPr>
              <w:t>Comisión</w:t>
            </w:r>
            <w:r w:rsidR="00B652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D0ECA" w:rsidRPr="00DD373C" w14:paraId="30803BD4" w14:textId="77777777" w:rsidTr="002E3AD1">
        <w:trPr>
          <w:jc w:val="center"/>
        </w:trPr>
        <w:tc>
          <w:tcPr>
            <w:tcW w:w="425" w:type="dxa"/>
            <w:gridSpan w:val="2"/>
            <w:vAlign w:val="center"/>
          </w:tcPr>
          <w:p w14:paraId="26920005" w14:textId="46F27E05" w:rsidR="002D0ECA" w:rsidRPr="00D41154" w:rsidRDefault="00F45023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794" w:type="dxa"/>
            <w:vAlign w:val="center"/>
          </w:tcPr>
          <w:p w14:paraId="4A1787E6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3C">
              <w:rPr>
                <w:rFonts w:ascii="Arial" w:hAnsi="Arial" w:cs="Arial"/>
                <w:sz w:val="18"/>
                <w:szCs w:val="18"/>
              </w:rPr>
              <w:t xml:space="preserve">Publicación de resultado final en el portal institucional Web </w:t>
            </w:r>
            <w:hyperlink r:id="rId12" w:history="1">
              <w:r w:rsidRPr="009B2F3F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www.muniyanahuara.gob.pe</w:t>
              </w:r>
            </w:hyperlink>
          </w:p>
        </w:tc>
        <w:tc>
          <w:tcPr>
            <w:tcW w:w="2977" w:type="dxa"/>
            <w:vAlign w:val="center"/>
          </w:tcPr>
          <w:p w14:paraId="03C5525B" w14:textId="723A9779" w:rsidR="002D0ECA" w:rsidRPr="00763C8B" w:rsidRDefault="00322A2C" w:rsidP="00322A2C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</w:t>
            </w:r>
            <w:r w:rsidR="00B6528A" w:rsidRPr="0093644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2D0ECA" w:rsidRPr="00936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vAlign w:val="center"/>
          </w:tcPr>
          <w:p w14:paraId="43F531B1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3C">
              <w:rPr>
                <w:rFonts w:ascii="Arial" w:hAnsi="Arial" w:cs="Arial"/>
                <w:sz w:val="18"/>
                <w:szCs w:val="18"/>
              </w:rPr>
              <w:t xml:space="preserve">Unidad de Informática  </w:t>
            </w:r>
          </w:p>
        </w:tc>
      </w:tr>
      <w:tr w:rsidR="002D0ECA" w:rsidRPr="00DD373C" w14:paraId="5B90A4B5" w14:textId="77777777" w:rsidTr="004E1E7B">
        <w:trPr>
          <w:trHeight w:val="275"/>
          <w:jc w:val="center"/>
        </w:trPr>
        <w:tc>
          <w:tcPr>
            <w:tcW w:w="9488" w:type="dxa"/>
            <w:gridSpan w:val="5"/>
            <w:shd w:val="clear" w:color="auto" w:fill="D9D9D9"/>
            <w:vAlign w:val="center"/>
          </w:tcPr>
          <w:p w14:paraId="4283F667" w14:textId="77777777" w:rsidR="002D0ECA" w:rsidRPr="00DD373C" w:rsidRDefault="002D0ECA" w:rsidP="002D0ECA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D373C">
              <w:rPr>
                <w:rFonts w:ascii="Arial" w:hAnsi="Arial" w:cs="Arial"/>
                <w:b/>
                <w:sz w:val="18"/>
                <w:szCs w:val="18"/>
              </w:rPr>
              <w:t>SUSCRIPCIÓN Y REGISTRO DEL CONTRATO</w:t>
            </w:r>
          </w:p>
        </w:tc>
      </w:tr>
      <w:tr w:rsidR="002D0ECA" w:rsidRPr="00DD373C" w14:paraId="30682208" w14:textId="77777777" w:rsidTr="002E3AD1">
        <w:trPr>
          <w:jc w:val="center"/>
        </w:trPr>
        <w:tc>
          <w:tcPr>
            <w:tcW w:w="425" w:type="dxa"/>
            <w:gridSpan w:val="2"/>
            <w:vAlign w:val="center"/>
          </w:tcPr>
          <w:p w14:paraId="570BA50B" w14:textId="79C6F57A" w:rsidR="002D0ECA" w:rsidRPr="00D41154" w:rsidRDefault="00F45023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3794" w:type="dxa"/>
            <w:vAlign w:val="center"/>
          </w:tcPr>
          <w:p w14:paraId="74C78969" w14:textId="77777777" w:rsidR="002D0ECA" w:rsidRPr="0093644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2977" w:type="dxa"/>
            <w:vAlign w:val="center"/>
          </w:tcPr>
          <w:p w14:paraId="25EF68FF" w14:textId="0CF0D7AB" w:rsidR="002D0ECA" w:rsidRPr="0093644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sz w:val="18"/>
                <w:szCs w:val="18"/>
              </w:rPr>
              <w:t>0</w:t>
            </w:r>
            <w:r w:rsidR="00F45023" w:rsidRPr="0093644C">
              <w:rPr>
                <w:rFonts w:ascii="Arial" w:hAnsi="Arial" w:cs="Arial"/>
                <w:sz w:val="18"/>
                <w:szCs w:val="18"/>
              </w:rPr>
              <w:t>3</w:t>
            </w:r>
            <w:r w:rsidRPr="0093644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B6528A" w:rsidRPr="0093644C">
              <w:rPr>
                <w:rFonts w:ascii="Arial" w:hAnsi="Arial" w:cs="Arial"/>
                <w:sz w:val="18"/>
                <w:szCs w:val="18"/>
              </w:rPr>
              <w:t>Agosto</w:t>
            </w:r>
            <w:bookmarkStart w:id="1" w:name="_GoBack"/>
            <w:bookmarkEnd w:id="1"/>
            <w:r w:rsidRPr="0093644C">
              <w:rPr>
                <w:rFonts w:ascii="Arial" w:hAnsi="Arial" w:cs="Arial"/>
                <w:sz w:val="18"/>
                <w:szCs w:val="18"/>
              </w:rPr>
              <w:t xml:space="preserve"> de 20</w:t>
            </w:r>
            <w:r w:rsidR="00B6528A" w:rsidRPr="009364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92" w:type="dxa"/>
            <w:vAlign w:val="center"/>
          </w:tcPr>
          <w:p w14:paraId="6C9BCF2F" w14:textId="77777777" w:rsidR="002D0ECA" w:rsidRPr="0093644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sz w:val="18"/>
                <w:szCs w:val="18"/>
              </w:rPr>
              <w:t>Unidad de Recursos Humanos</w:t>
            </w:r>
          </w:p>
        </w:tc>
      </w:tr>
      <w:tr w:rsidR="002D0ECA" w:rsidRPr="00DD373C" w14:paraId="0584E7C0" w14:textId="77777777" w:rsidTr="002E3AD1">
        <w:trPr>
          <w:trHeight w:val="379"/>
          <w:jc w:val="center"/>
        </w:trPr>
        <w:tc>
          <w:tcPr>
            <w:tcW w:w="425" w:type="dxa"/>
            <w:gridSpan w:val="2"/>
            <w:vAlign w:val="center"/>
          </w:tcPr>
          <w:p w14:paraId="25EE4C5F" w14:textId="624E8D91" w:rsidR="002D0ECA" w:rsidRPr="00D41154" w:rsidRDefault="002D0ECA" w:rsidP="002D0ECA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4115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4502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794" w:type="dxa"/>
            <w:vAlign w:val="center"/>
          </w:tcPr>
          <w:p w14:paraId="41F4AC95" w14:textId="77777777" w:rsidR="002D0ECA" w:rsidRPr="0093644C" w:rsidRDefault="002D0ECA" w:rsidP="002D0ECA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sz w:val="18"/>
                <w:szCs w:val="18"/>
              </w:rPr>
              <w:t>Inicio de labores</w:t>
            </w:r>
          </w:p>
        </w:tc>
        <w:tc>
          <w:tcPr>
            <w:tcW w:w="2977" w:type="dxa"/>
            <w:vAlign w:val="center"/>
          </w:tcPr>
          <w:p w14:paraId="628DA253" w14:textId="0A860620" w:rsidR="002D0ECA" w:rsidRPr="0093644C" w:rsidRDefault="00B6528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sz w:val="18"/>
                <w:szCs w:val="18"/>
              </w:rPr>
              <w:t>0</w:t>
            </w:r>
            <w:r w:rsidR="00F45023" w:rsidRPr="0093644C">
              <w:rPr>
                <w:rFonts w:ascii="Arial" w:hAnsi="Arial" w:cs="Arial"/>
                <w:sz w:val="18"/>
                <w:szCs w:val="18"/>
              </w:rPr>
              <w:t>3</w:t>
            </w:r>
            <w:r w:rsidR="002D0ECA" w:rsidRPr="0093644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93644C">
              <w:rPr>
                <w:rFonts w:ascii="Arial" w:hAnsi="Arial" w:cs="Arial"/>
                <w:sz w:val="18"/>
                <w:szCs w:val="18"/>
              </w:rPr>
              <w:t>Agosto</w:t>
            </w:r>
            <w:r w:rsidR="002D0ECA" w:rsidRPr="0093644C">
              <w:rPr>
                <w:rFonts w:ascii="Arial" w:hAnsi="Arial" w:cs="Arial"/>
                <w:sz w:val="18"/>
                <w:szCs w:val="18"/>
              </w:rPr>
              <w:t xml:space="preserve"> de 20</w:t>
            </w:r>
            <w:r w:rsidRPr="009364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92" w:type="dxa"/>
            <w:vAlign w:val="center"/>
          </w:tcPr>
          <w:p w14:paraId="6E992DF4" w14:textId="77777777" w:rsidR="002D0ECA" w:rsidRPr="0093644C" w:rsidRDefault="002D0ECA" w:rsidP="002D0ECA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4C">
              <w:rPr>
                <w:rFonts w:ascii="Arial" w:hAnsi="Arial" w:cs="Arial"/>
                <w:sz w:val="18"/>
                <w:szCs w:val="18"/>
              </w:rPr>
              <w:t>Unidad de Recursos Humanos</w:t>
            </w:r>
          </w:p>
        </w:tc>
      </w:tr>
    </w:tbl>
    <w:p w14:paraId="56BB58D6" w14:textId="77777777" w:rsidR="00B8556E" w:rsidRDefault="00B8556E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</w:p>
    <w:p w14:paraId="6C4BEA66" w14:textId="77777777" w:rsidR="001158A3" w:rsidRDefault="001158A3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  <w:r w:rsidRPr="007640B9">
        <w:rPr>
          <w:rFonts w:ascii="Century Gothic" w:hAnsi="Century Gothic" w:cs="Calibri"/>
          <w:b/>
          <w:sz w:val="18"/>
          <w:szCs w:val="18"/>
        </w:rPr>
        <w:t>V</w:t>
      </w:r>
      <w:r>
        <w:rPr>
          <w:rFonts w:ascii="Century Gothic" w:hAnsi="Century Gothic" w:cs="Calibri"/>
          <w:b/>
          <w:sz w:val="18"/>
          <w:szCs w:val="18"/>
        </w:rPr>
        <w:t>.</w:t>
      </w:r>
      <w:r w:rsidRPr="007640B9">
        <w:rPr>
          <w:rFonts w:ascii="Century Gothic" w:hAnsi="Century Gothic" w:cs="Calibri"/>
          <w:b/>
          <w:sz w:val="18"/>
          <w:szCs w:val="18"/>
        </w:rPr>
        <w:t xml:space="preserve"> PROCEDIM</w:t>
      </w:r>
      <w:r w:rsidR="0068615C">
        <w:rPr>
          <w:rFonts w:ascii="Century Gothic" w:hAnsi="Century Gothic" w:cs="Calibri"/>
          <w:b/>
          <w:sz w:val="18"/>
          <w:szCs w:val="18"/>
        </w:rPr>
        <w:t>IENTO DE SELECCIÓN Y EJECUCIÓN DE PERSONAL</w:t>
      </w:r>
    </w:p>
    <w:p w14:paraId="376C3108" w14:textId="77777777" w:rsidR="0068615C" w:rsidRPr="0068615C" w:rsidRDefault="0068615C" w:rsidP="00CF44FE">
      <w:pPr>
        <w:spacing w:after="0" w:line="360" w:lineRule="auto"/>
        <w:jc w:val="both"/>
        <w:rPr>
          <w:rFonts w:ascii="Century Gothic" w:hAnsi="Century Gothic" w:cs="Calibri"/>
          <w:sz w:val="18"/>
          <w:szCs w:val="18"/>
        </w:rPr>
      </w:pPr>
      <w:r w:rsidRPr="0068615C">
        <w:rPr>
          <w:rFonts w:ascii="Century Gothic" w:hAnsi="Century Gothic" w:cs="Calibri"/>
          <w:sz w:val="18"/>
          <w:szCs w:val="18"/>
        </w:rPr>
        <w:t xml:space="preserve">El siguiente proceso de selección </w:t>
      </w:r>
      <w:r w:rsidR="00112814">
        <w:rPr>
          <w:rFonts w:ascii="Century Gothic" w:hAnsi="Century Gothic" w:cs="Calibri"/>
          <w:sz w:val="18"/>
          <w:szCs w:val="18"/>
        </w:rPr>
        <w:t xml:space="preserve">consta </w:t>
      </w:r>
      <w:r w:rsidRPr="0068615C">
        <w:rPr>
          <w:rFonts w:ascii="Century Gothic" w:hAnsi="Century Gothic" w:cs="Calibri"/>
          <w:sz w:val="18"/>
          <w:szCs w:val="18"/>
        </w:rPr>
        <w:t>de las siguientes actividades y etapas según lo detallado a continuación</w:t>
      </w:r>
      <w:r w:rsidR="00CF44FE">
        <w:rPr>
          <w:rFonts w:ascii="Century Gothic" w:hAnsi="Century Gothic" w:cs="Calibri"/>
          <w:sz w:val="18"/>
          <w:szCs w:val="18"/>
        </w:rPr>
        <w:t>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075"/>
        <w:gridCol w:w="1402"/>
        <w:gridCol w:w="1701"/>
        <w:gridCol w:w="1478"/>
        <w:gridCol w:w="2410"/>
      </w:tblGrid>
      <w:tr w:rsidR="0068615C" w:rsidRPr="0093644C" w14:paraId="62FE5D17" w14:textId="77777777" w:rsidTr="0093644C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4CA1E1FD" w14:textId="77777777" w:rsidR="0068615C" w:rsidRPr="0093644C" w:rsidRDefault="0068615C" w:rsidP="00E42219">
            <w:pPr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ascii="Arial" w:eastAsia="Arial Unicode MS" w:hAnsi="Arial" w:cs="Arial"/>
                <w:b/>
                <w:sz w:val="18"/>
                <w:szCs w:val="16"/>
              </w:rPr>
            </w:pPr>
            <w:r w:rsidRPr="0093644C">
              <w:rPr>
                <w:rFonts w:ascii="Arial" w:eastAsia="Arial Unicode MS" w:hAnsi="Arial" w:cs="Arial"/>
                <w:b/>
                <w:sz w:val="18"/>
                <w:szCs w:val="16"/>
              </w:rPr>
              <w:t>N°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96777D4" w14:textId="77777777" w:rsidR="0068615C" w:rsidRPr="0093644C" w:rsidRDefault="0068615C" w:rsidP="0093644C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18"/>
                <w:szCs w:val="16"/>
              </w:rPr>
            </w:pPr>
            <w:r w:rsidRPr="0093644C">
              <w:rPr>
                <w:rFonts w:ascii="Arial" w:eastAsia="Arial Unicode MS" w:hAnsi="Arial" w:cs="Arial"/>
                <w:b/>
                <w:sz w:val="18"/>
                <w:szCs w:val="16"/>
              </w:rPr>
              <w:t>ETAPAS /ACTIVIDADES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6D06D1" w14:textId="77777777" w:rsidR="0068615C" w:rsidRPr="0093644C" w:rsidRDefault="0068615C" w:rsidP="0093644C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18"/>
                <w:szCs w:val="16"/>
              </w:rPr>
            </w:pPr>
            <w:r w:rsidRPr="0093644C">
              <w:rPr>
                <w:rFonts w:ascii="Arial" w:eastAsia="Arial Unicode MS" w:hAnsi="Arial" w:cs="Arial"/>
                <w:b/>
                <w:sz w:val="18"/>
                <w:szCs w:val="16"/>
              </w:rPr>
              <w:t>CARACTER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F414F" w14:textId="77777777" w:rsidR="0093644C" w:rsidRDefault="0093644C" w:rsidP="0093644C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18"/>
                <w:szCs w:val="16"/>
              </w:rPr>
            </w:pPr>
          </w:p>
          <w:p w14:paraId="67C94EBC" w14:textId="77777777" w:rsidR="0068615C" w:rsidRDefault="0068615C" w:rsidP="0093644C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18"/>
                <w:szCs w:val="16"/>
              </w:rPr>
            </w:pPr>
            <w:r w:rsidRPr="0093644C">
              <w:rPr>
                <w:rFonts w:ascii="Arial" w:eastAsia="Arial Unicode MS" w:hAnsi="Arial" w:cs="Arial"/>
                <w:b/>
                <w:sz w:val="18"/>
                <w:szCs w:val="16"/>
              </w:rPr>
              <w:t>PUNTAJE MÍNIMO APROBATORIO</w:t>
            </w:r>
          </w:p>
          <w:p w14:paraId="1EAB2AB6" w14:textId="77777777" w:rsidR="0093644C" w:rsidRPr="0093644C" w:rsidRDefault="0093644C" w:rsidP="0093644C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18"/>
                <w:szCs w:val="16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7925718" w14:textId="77777777" w:rsidR="0068615C" w:rsidRPr="0093644C" w:rsidRDefault="0068615C" w:rsidP="0093644C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18"/>
                <w:szCs w:val="16"/>
              </w:rPr>
            </w:pPr>
            <w:r w:rsidRPr="0093644C">
              <w:rPr>
                <w:rFonts w:ascii="Arial" w:eastAsia="Arial Unicode MS" w:hAnsi="Arial" w:cs="Arial"/>
                <w:b/>
                <w:sz w:val="18"/>
                <w:szCs w:val="16"/>
              </w:rPr>
              <w:t>PUNTAJE MÁXIMO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23F86E" w14:textId="77777777" w:rsidR="0068615C" w:rsidRPr="0093644C" w:rsidRDefault="0068615C" w:rsidP="0093644C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18"/>
                <w:szCs w:val="16"/>
              </w:rPr>
            </w:pPr>
            <w:r w:rsidRPr="0093644C">
              <w:rPr>
                <w:rFonts w:ascii="Arial" w:eastAsia="Arial Unicode MS" w:hAnsi="Arial" w:cs="Arial"/>
                <w:b/>
                <w:sz w:val="18"/>
                <w:szCs w:val="16"/>
              </w:rPr>
              <w:t>DESCRIPCIÓN</w:t>
            </w:r>
          </w:p>
        </w:tc>
      </w:tr>
      <w:tr w:rsidR="0068615C" w:rsidRPr="0093644C" w14:paraId="5589D085" w14:textId="77777777" w:rsidTr="0093644C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53461FFC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445DE37" w14:textId="1D6283A5" w:rsidR="0068615C" w:rsidRPr="0093644C" w:rsidRDefault="000414CC" w:rsidP="000A474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Presentac</w:t>
            </w:r>
            <w:r w:rsidR="00D170F4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ión de documentos </w:t>
            </w:r>
            <w:r w:rsidR="002D0EC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vía electrónica </w:t>
            </w:r>
            <w:r w:rsidR="00D170F4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de acuerdo a </w:t>
            </w:r>
            <w:r w:rsidR="000A474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los</w:t>
            </w:r>
            <w:r w:rsidR="00A72FA4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  <w:r w:rsidR="000A474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lineamientos establecidos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76AAB63" w14:textId="77777777" w:rsidR="0068615C" w:rsidRPr="0093644C" w:rsidRDefault="000414C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Obligatorio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DD2C6" w14:textId="77777777" w:rsidR="0068615C" w:rsidRPr="0093644C" w:rsidRDefault="000414C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No tiene puntaje</w:t>
            </w:r>
            <w:r w:rsidR="00FB06C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/ Eliminatori</w:t>
            </w:r>
            <w:r w:rsidR="00576DF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o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8CBDFA6" w14:textId="77777777" w:rsidR="0068615C" w:rsidRPr="0093644C" w:rsidRDefault="000414C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No tiene puntaje</w:t>
            </w:r>
            <w:r w:rsidR="00FB06C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/ Eliminatorio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4FEED2" w14:textId="50B31C93" w:rsidR="0068615C" w:rsidRPr="0093644C" w:rsidRDefault="000414CC" w:rsidP="000A474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Presentación</w:t>
            </w:r>
            <w:r w:rsidR="002D0EC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digital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de documentos</w:t>
            </w:r>
            <w:r w:rsidR="002D0EC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vía</w:t>
            </w:r>
            <w:r w:rsidR="002D0EC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electrónica a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la Municipalidad Distrital de Yanahuara</w:t>
            </w:r>
            <w:r w:rsidR="00D170F4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siguiendo los lineamientos establecidos</w:t>
            </w:r>
            <w:r w:rsidR="000A474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</w:p>
        </w:tc>
      </w:tr>
      <w:tr w:rsidR="0068615C" w:rsidRPr="0093644C" w14:paraId="13612E3F" w14:textId="77777777" w:rsidTr="0093644C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23115D2D" w14:textId="77777777" w:rsidR="0068615C" w:rsidRPr="0093644C" w:rsidRDefault="000414C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C305F89" w14:textId="77777777" w:rsidR="0068615C" w:rsidRPr="0093644C" w:rsidRDefault="0068615C" w:rsidP="000A474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Evaluación de la documentación presentada</w:t>
            </w:r>
            <w:r w:rsidR="00A2192D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  <w:r w:rsidR="00576DF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(Curricular)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16CE02F5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Eliminatorio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431F7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20</w:t>
            </w:r>
            <w:r w:rsidR="00C9119B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.00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10DBD13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30</w:t>
            </w:r>
            <w:r w:rsidR="00C9119B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B74EC" w14:textId="676105EA" w:rsidR="0068615C" w:rsidRPr="0093644C" w:rsidRDefault="0068615C" w:rsidP="000A474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Evaluación </w:t>
            </w:r>
            <w:r w:rsidR="00FB06C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de </w:t>
            </w:r>
            <w:r w:rsidR="002C25DF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los requisitos d</w:t>
            </w:r>
            <w:r w:rsidR="00A2192D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el Perfil de Puesto</w:t>
            </w:r>
            <w:r w:rsidR="00A72FA4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.</w:t>
            </w:r>
            <w:r w:rsidR="00A2192D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</w:p>
        </w:tc>
      </w:tr>
      <w:tr w:rsidR="0068615C" w:rsidRPr="0093644C" w14:paraId="2B145F6C" w14:textId="77777777" w:rsidTr="0093644C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1237D652" w14:textId="77777777" w:rsidR="0068615C" w:rsidRPr="0093644C" w:rsidRDefault="000414C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325BA72" w14:textId="77777777" w:rsidR="0068615C" w:rsidRPr="0093644C" w:rsidRDefault="0068615C" w:rsidP="000A474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Evaluación </w:t>
            </w:r>
            <w:r w:rsidR="00C9119B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T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écnica </w:t>
            </w:r>
            <w:r w:rsidRPr="0093644C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(*)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596E52CC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6B3C77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20</w:t>
            </w:r>
            <w:r w:rsidR="00C9119B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.00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4FBA8B3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30</w:t>
            </w:r>
            <w:r w:rsidR="00C9119B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3C475" w14:textId="7253F593" w:rsidR="0068615C" w:rsidRPr="0093644C" w:rsidRDefault="0068615C" w:rsidP="000A474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Evaluació</w:t>
            </w:r>
            <w:r w:rsidR="008315F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n de forma virtual a través de preguntas </w:t>
            </w:r>
            <w:r w:rsidR="002D0EC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basada</w:t>
            </w:r>
            <w:r w:rsidR="008315F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s</w:t>
            </w:r>
            <w:r w:rsidR="002D0EC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en lo 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establecido en el Perfil de Puesto, Características del Puesto y Conocimientos de la Entidad.</w:t>
            </w:r>
          </w:p>
        </w:tc>
      </w:tr>
      <w:tr w:rsidR="0068615C" w:rsidRPr="0093644C" w14:paraId="53F823EF" w14:textId="77777777" w:rsidTr="0093644C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67B29CF0" w14:textId="41A0DCE1" w:rsidR="0068615C" w:rsidRPr="0093644C" w:rsidRDefault="008315FA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4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A3B8245" w14:textId="77777777" w:rsidR="0068615C" w:rsidRPr="0093644C" w:rsidRDefault="00C9119B" w:rsidP="000A474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Entrevista P</w:t>
            </w:r>
            <w:r w:rsidR="0068615C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ersonal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017E29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Eliminatorio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1D6B8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25</w:t>
            </w:r>
            <w:r w:rsidR="00C9119B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.00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AA712EF" w14:textId="77777777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40</w:t>
            </w:r>
            <w:r w:rsidR="00C9119B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8E163E" w14:textId="5088ABB9" w:rsidR="0068615C" w:rsidRPr="0093644C" w:rsidRDefault="0068615C" w:rsidP="005C483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Evaluación</w:t>
            </w:r>
            <w:r w:rsidR="008315F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de forma virtual 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de</w:t>
            </w:r>
            <w:r w:rsidR="008315FA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los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conocimientos, habilidades, competencia, ética/compromiso del 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lastRenderedPageBreak/>
              <w:t>postulante a cargo de</w:t>
            </w:r>
            <w:r w:rsidR="005C483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l</w:t>
            </w:r>
            <w:r w:rsidR="005C483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a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  <w:r w:rsidR="005C4837" w:rsidRPr="0093644C">
              <w:rPr>
                <w:rFonts w:ascii="Arial Unicode MS" w:eastAsia="Arial Unicode MS" w:hAnsi="Arial Unicode MS" w:cs="Arial Unicode MS"/>
                <w:sz w:val="18"/>
                <w:szCs w:val="16"/>
              </w:rPr>
              <w:t>Comisión de Selección.</w:t>
            </w:r>
          </w:p>
        </w:tc>
      </w:tr>
      <w:tr w:rsidR="0068615C" w:rsidRPr="0093644C" w14:paraId="48C823D3" w14:textId="77777777" w:rsidTr="0093644C">
        <w:trPr>
          <w:jc w:val="center"/>
        </w:trPr>
        <w:tc>
          <w:tcPr>
            <w:tcW w:w="9528" w:type="dxa"/>
            <w:gridSpan w:val="6"/>
            <w:shd w:val="clear" w:color="auto" w:fill="auto"/>
            <w:vAlign w:val="center"/>
          </w:tcPr>
          <w:p w14:paraId="718778BD" w14:textId="77897C0C" w:rsidR="0068615C" w:rsidRPr="0093644C" w:rsidRDefault="0068615C" w:rsidP="00E42219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</w:pPr>
            <w:r w:rsidRPr="0093644C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lastRenderedPageBreak/>
              <w:t xml:space="preserve">Puntaje Mínimo </w:t>
            </w:r>
            <w:r w:rsidR="00A72FA4" w:rsidRPr="0093644C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A</w:t>
            </w:r>
            <w:r w:rsidRPr="0093644C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probatorio:</w:t>
            </w:r>
            <w:r w:rsidR="00A72FA4" w:rsidRPr="0093644C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 </w:t>
            </w:r>
            <w:r w:rsidR="008315FA" w:rsidRPr="0093644C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65</w:t>
            </w:r>
            <w:r w:rsidRPr="0093644C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 puntos – Puntaje Máximo: 100 puntos </w:t>
            </w:r>
          </w:p>
          <w:p w14:paraId="752FE098" w14:textId="3444781C" w:rsidR="0068615C" w:rsidRPr="0093644C" w:rsidRDefault="0068615C" w:rsidP="005C4837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5"/>
              </w:rPr>
            </w:pPr>
            <w:r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El Cuadro de Méritos se elaborará con los puntajes obtenidos por los postulantes que hayan aprobado todas las etapas del proceso de selección: </w:t>
            </w:r>
            <w:r w:rsidR="000414CC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Presentación de </w:t>
            </w:r>
            <w:r w:rsidR="003F7D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D</w:t>
            </w:r>
            <w:r w:rsidR="000414CC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ocumentos</w:t>
            </w:r>
            <w:r w:rsidR="00D170F4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 </w:t>
            </w:r>
            <w:r w:rsidR="005C48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de </w:t>
            </w:r>
            <w:r w:rsidR="003F7D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A</w:t>
            </w:r>
            <w:r w:rsidR="005C48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cuerdo a los </w:t>
            </w:r>
            <w:r w:rsidR="003F7D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L</w:t>
            </w:r>
            <w:r w:rsidR="005C48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ineamientos</w:t>
            </w:r>
            <w:r w:rsidR="00D170F4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 </w:t>
            </w:r>
            <w:r w:rsidR="003F7D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E</w:t>
            </w:r>
            <w:r w:rsidR="00D170F4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stablecid</w:t>
            </w:r>
            <w:r w:rsidR="005C48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o</w:t>
            </w:r>
            <w:r w:rsidR="00D170F4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s</w:t>
            </w:r>
            <w:r w:rsidR="000414CC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, </w:t>
            </w:r>
            <w:r w:rsidR="003F7D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E</w:t>
            </w:r>
            <w:r w:rsidR="000414CC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valuación de la </w:t>
            </w:r>
            <w:r w:rsidR="003F7D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D</w:t>
            </w:r>
            <w:r w:rsidR="000414CC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ocumentación </w:t>
            </w:r>
            <w:r w:rsidR="003F7D3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P</w:t>
            </w:r>
            <w:r w:rsidR="000414CC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resentada</w:t>
            </w:r>
            <w:r w:rsidR="00576DF7"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 xml:space="preserve"> (Curricular)</w:t>
            </w:r>
            <w:r w:rsidRPr="0093644C">
              <w:rPr>
                <w:rFonts w:ascii="Arial Unicode MS" w:eastAsia="Arial Unicode MS" w:hAnsi="Arial Unicode MS" w:cs="Arial Unicode MS"/>
                <w:sz w:val="18"/>
                <w:szCs w:val="15"/>
              </w:rPr>
              <w:t>, Evaluación Técnica y Entrevista Personal.</w:t>
            </w:r>
          </w:p>
        </w:tc>
      </w:tr>
    </w:tbl>
    <w:p w14:paraId="1C3CE05D" w14:textId="77777777" w:rsidR="000D723D" w:rsidRPr="000C11DA" w:rsidRDefault="000D723D" w:rsidP="008315FA">
      <w:pPr>
        <w:tabs>
          <w:tab w:val="left" w:pos="567"/>
        </w:tabs>
        <w:spacing w:after="0" w:line="360" w:lineRule="auto"/>
        <w:contextualSpacing/>
        <w:jc w:val="both"/>
        <w:rPr>
          <w:rFonts w:ascii="Century Gothic" w:hAnsi="Century Gothic" w:cs="Calibri"/>
          <w:sz w:val="18"/>
          <w:szCs w:val="18"/>
        </w:rPr>
      </w:pPr>
    </w:p>
    <w:p w14:paraId="66780FD9" w14:textId="77777777" w:rsidR="000D723D" w:rsidRPr="003F7D37" w:rsidRDefault="000D723D" w:rsidP="000C11DA">
      <w:pPr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3F7D37">
        <w:rPr>
          <w:rFonts w:ascii="Century Gothic" w:hAnsi="Century Gothic" w:cs="Calibri"/>
          <w:bCs/>
          <w:sz w:val="18"/>
          <w:szCs w:val="18"/>
          <w:lang w:eastAsia="es-PE"/>
        </w:rPr>
        <w:t>El(los) postulante(s) que oculte(n) información y/o consigna información falsa será excluido del proceso de selección de personal. En caso de haberse producido la contratación y se detecta que haya ocultado información y/o consignado información falsa al momento de su postulación será separado del servicio, sin perjuicio de iniciar las acciones administrativas, civiles y/o penales a que hubiere lugar; bajo el escenario antes descrito será llamado a ocupar la plaza el siguiente postulante en orden de mérito.</w:t>
      </w:r>
    </w:p>
    <w:p w14:paraId="2704DD49" w14:textId="6DC600BD" w:rsidR="000D723D" w:rsidRPr="003F7D37" w:rsidRDefault="000D723D" w:rsidP="000D723D">
      <w:pPr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3F7D37">
        <w:rPr>
          <w:rFonts w:ascii="Century Gothic" w:hAnsi="Century Gothic" w:cs="Calibri"/>
          <w:bCs/>
          <w:sz w:val="18"/>
          <w:szCs w:val="18"/>
          <w:lang w:eastAsia="es-PE"/>
        </w:rPr>
        <w:t xml:space="preserve">Para la </w:t>
      </w:r>
      <w:r w:rsidR="00177D72" w:rsidRPr="003F7D37">
        <w:rPr>
          <w:rFonts w:ascii="Century Gothic" w:hAnsi="Century Gothic" w:cs="Calibri"/>
          <w:bCs/>
          <w:sz w:val="18"/>
          <w:szCs w:val="18"/>
          <w:lang w:eastAsia="es-PE"/>
        </w:rPr>
        <w:t>E</w:t>
      </w:r>
      <w:r w:rsidRPr="003F7D37">
        <w:rPr>
          <w:rFonts w:ascii="Century Gothic" w:hAnsi="Century Gothic" w:cs="Calibri"/>
          <w:bCs/>
          <w:sz w:val="18"/>
          <w:szCs w:val="18"/>
          <w:lang w:eastAsia="es-PE"/>
        </w:rPr>
        <w:t xml:space="preserve">valuación </w:t>
      </w:r>
      <w:r w:rsidR="00177D72" w:rsidRPr="003F7D37">
        <w:rPr>
          <w:rFonts w:ascii="Century Gothic" w:hAnsi="Century Gothic" w:cs="Calibri"/>
          <w:bCs/>
          <w:sz w:val="18"/>
          <w:szCs w:val="18"/>
          <w:lang w:eastAsia="es-PE"/>
        </w:rPr>
        <w:t>T</w:t>
      </w:r>
      <w:r w:rsidRPr="003F7D37">
        <w:rPr>
          <w:rFonts w:ascii="Century Gothic" w:hAnsi="Century Gothic" w:cs="Calibri"/>
          <w:bCs/>
          <w:sz w:val="18"/>
          <w:szCs w:val="18"/>
          <w:lang w:eastAsia="es-PE"/>
        </w:rPr>
        <w:t>écnica</w:t>
      </w:r>
      <w:r w:rsidR="00177D72" w:rsidRPr="003F7D37">
        <w:rPr>
          <w:rFonts w:ascii="Century Gothic" w:hAnsi="Century Gothic" w:cs="Calibri"/>
          <w:bCs/>
          <w:sz w:val="18"/>
          <w:szCs w:val="18"/>
          <w:lang w:eastAsia="es-PE"/>
        </w:rPr>
        <w:t xml:space="preserve"> y la Entrevista Personal </w:t>
      </w:r>
      <w:r w:rsidRPr="003F7D37">
        <w:rPr>
          <w:rFonts w:ascii="Century Gothic" w:hAnsi="Century Gothic" w:cs="Calibri"/>
          <w:bCs/>
          <w:sz w:val="18"/>
          <w:szCs w:val="18"/>
          <w:lang w:eastAsia="es-PE"/>
        </w:rPr>
        <w:t xml:space="preserve">los postulantes deberán </w:t>
      </w:r>
      <w:r w:rsidR="00177D72" w:rsidRPr="003F7D37">
        <w:rPr>
          <w:rFonts w:ascii="Century Gothic" w:hAnsi="Century Gothic" w:cs="Calibri"/>
          <w:bCs/>
          <w:sz w:val="18"/>
          <w:szCs w:val="18"/>
          <w:lang w:eastAsia="es-PE"/>
        </w:rPr>
        <w:t>mostrar durante la videollamada s</w:t>
      </w:r>
      <w:r w:rsidRPr="003F7D37">
        <w:rPr>
          <w:rFonts w:ascii="Century Gothic" w:hAnsi="Century Gothic" w:cs="Calibri"/>
          <w:bCs/>
          <w:sz w:val="18"/>
          <w:szCs w:val="18"/>
          <w:lang w:eastAsia="es-PE"/>
        </w:rPr>
        <w:t>u Documento Nacional de Identidad; siendo est</w:t>
      </w:r>
      <w:r w:rsidR="00177D72" w:rsidRPr="003F7D37">
        <w:rPr>
          <w:rFonts w:ascii="Century Gothic" w:hAnsi="Century Gothic" w:cs="Calibri"/>
          <w:bCs/>
          <w:sz w:val="18"/>
          <w:szCs w:val="18"/>
          <w:lang w:eastAsia="es-PE"/>
        </w:rPr>
        <w:t>e</w:t>
      </w:r>
      <w:r w:rsidRPr="003F7D37">
        <w:rPr>
          <w:rFonts w:ascii="Century Gothic" w:hAnsi="Century Gothic" w:cs="Calibri"/>
          <w:bCs/>
          <w:sz w:val="18"/>
          <w:szCs w:val="18"/>
          <w:lang w:eastAsia="es-PE"/>
        </w:rPr>
        <w:t xml:space="preserve"> documento de presentación Obligatoria al momento de la evaluaci</w:t>
      </w:r>
      <w:r w:rsidR="00177D72" w:rsidRPr="003F7D37">
        <w:rPr>
          <w:rFonts w:ascii="Century Gothic" w:hAnsi="Century Gothic" w:cs="Calibri"/>
          <w:bCs/>
          <w:sz w:val="18"/>
          <w:szCs w:val="18"/>
          <w:lang w:eastAsia="es-PE"/>
        </w:rPr>
        <w:t>ón</w:t>
      </w:r>
      <w:r w:rsidRPr="003F7D37">
        <w:rPr>
          <w:rFonts w:ascii="Century Gothic" w:hAnsi="Century Gothic" w:cs="Arial"/>
          <w:sz w:val="18"/>
          <w:szCs w:val="18"/>
          <w:lang w:val="es-ES" w:eastAsia="es-ES"/>
        </w:rPr>
        <w:t xml:space="preserve">. Así mismo, la </w:t>
      </w:r>
      <w:r w:rsidR="00177D72" w:rsidRPr="003F7D37">
        <w:rPr>
          <w:rFonts w:ascii="Century Gothic" w:hAnsi="Century Gothic" w:cs="Arial"/>
          <w:sz w:val="18"/>
          <w:szCs w:val="18"/>
          <w:lang w:val="es-ES" w:eastAsia="es-ES"/>
        </w:rPr>
        <w:t>E</w:t>
      </w:r>
      <w:r w:rsidRPr="003F7D37">
        <w:rPr>
          <w:rFonts w:ascii="Century Gothic" w:hAnsi="Century Gothic" w:cs="Arial"/>
          <w:sz w:val="18"/>
          <w:szCs w:val="18"/>
          <w:lang w:val="es-ES" w:eastAsia="es-ES"/>
        </w:rPr>
        <w:t xml:space="preserve">ntrevista </w:t>
      </w:r>
      <w:r w:rsidR="00177D72" w:rsidRPr="003F7D37">
        <w:rPr>
          <w:rFonts w:ascii="Century Gothic" w:hAnsi="Century Gothic" w:cs="Arial"/>
          <w:sz w:val="18"/>
          <w:szCs w:val="18"/>
          <w:lang w:val="es-ES" w:eastAsia="es-ES"/>
        </w:rPr>
        <w:t>P</w:t>
      </w:r>
      <w:r w:rsidRPr="003F7D37">
        <w:rPr>
          <w:rFonts w:ascii="Century Gothic" w:hAnsi="Century Gothic" w:cs="Arial"/>
          <w:sz w:val="18"/>
          <w:szCs w:val="18"/>
          <w:lang w:val="es-ES" w:eastAsia="es-ES"/>
        </w:rPr>
        <w:t>ersonal es form</w:t>
      </w:r>
      <w:r w:rsidR="00177D72" w:rsidRPr="003F7D37">
        <w:rPr>
          <w:rFonts w:ascii="Century Gothic" w:hAnsi="Century Gothic" w:cs="Arial"/>
          <w:sz w:val="18"/>
          <w:szCs w:val="18"/>
          <w:lang w:val="es-ES" w:eastAsia="es-ES"/>
        </w:rPr>
        <w:t>al.</w:t>
      </w:r>
    </w:p>
    <w:p w14:paraId="00AA111D" w14:textId="77777777" w:rsidR="000D723D" w:rsidRDefault="000D723D" w:rsidP="00D170F4">
      <w:pPr>
        <w:tabs>
          <w:tab w:val="left" w:pos="567"/>
        </w:tabs>
        <w:spacing w:after="0" w:line="360" w:lineRule="auto"/>
        <w:ind w:left="567"/>
        <w:contextualSpacing/>
        <w:jc w:val="both"/>
        <w:rPr>
          <w:rFonts w:ascii="Century Gothic" w:hAnsi="Century Gothic" w:cs="Calibri"/>
          <w:sz w:val="18"/>
          <w:szCs w:val="18"/>
        </w:rPr>
      </w:pPr>
    </w:p>
    <w:p w14:paraId="175F45FA" w14:textId="77777777" w:rsidR="0068615C" w:rsidRDefault="000D723D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5</w:t>
      </w:r>
      <w:r w:rsidR="00D170F4">
        <w:rPr>
          <w:rFonts w:ascii="Century Gothic" w:hAnsi="Century Gothic" w:cs="Calibri"/>
          <w:b/>
          <w:sz w:val="18"/>
          <w:szCs w:val="18"/>
        </w:rPr>
        <w:t>.1. DESARROLLO DE ETAPAS</w:t>
      </w:r>
    </w:p>
    <w:p w14:paraId="3D0C4364" w14:textId="77777777" w:rsidR="00D170F4" w:rsidRDefault="000D723D" w:rsidP="00272FB4">
      <w:pPr>
        <w:spacing w:after="0" w:line="360" w:lineRule="auto"/>
        <w:rPr>
          <w:rFonts w:ascii="Century Gothic" w:eastAsia="Arial Unicode MS" w:hAnsi="Century Gothic" w:cs="Arial Unicode MS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5</w:t>
      </w:r>
      <w:r w:rsidR="00D170F4" w:rsidRPr="00BC2EA4">
        <w:rPr>
          <w:rFonts w:ascii="Century Gothic" w:hAnsi="Century Gothic" w:cs="Calibri"/>
          <w:b/>
          <w:sz w:val="18"/>
          <w:szCs w:val="18"/>
        </w:rPr>
        <w:t xml:space="preserve">.1.1 </w:t>
      </w:r>
      <w:r w:rsidR="00D170F4" w:rsidRPr="00BC2EA4">
        <w:rPr>
          <w:rFonts w:ascii="Century Gothic" w:eastAsia="Arial Unicode MS" w:hAnsi="Century Gothic" w:cs="Arial Unicode MS"/>
          <w:b/>
          <w:sz w:val="18"/>
          <w:szCs w:val="18"/>
        </w:rPr>
        <w:t>Presentación de document</w:t>
      </w:r>
      <w:r w:rsidR="00D170F4" w:rsidRPr="00212FA0">
        <w:rPr>
          <w:rFonts w:ascii="Century Gothic" w:eastAsia="Arial Unicode MS" w:hAnsi="Century Gothic" w:cs="Arial Unicode MS"/>
          <w:b/>
          <w:sz w:val="18"/>
          <w:szCs w:val="18"/>
        </w:rPr>
        <w:t>os de acuerdo a l</w:t>
      </w:r>
      <w:r w:rsidR="00212FA0" w:rsidRPr="00212FA0">
        <w:rPr>
          <w:rFonts w:ascii="Century Gothic" w:eastAsia="Arial Unicode MS" w:hAnsi="Century Gothic" w:cs="Arial Unicode MS"/>
          <w:b/>
          <w:sz w:val="18"/>
          <w:szCs w:val="18"/>
        </w:rPr>
        <w:t>os</w:t>
      </w:r>
      <w:r w:rsidR="00D170F4" w:rsidRPr="00212FA0">
        <w:rPr>
          <w:rFonts w:ascii="Century Gothic" w:eastAsia="Arial Unicode MS" w:hAnsi="Century Gothic" w:cs="Arial Unicode MS"/>
          <w:b/>
          <w:sz w:val="18"/>
          <w:szCs w:val="18"/>
        </w:rPr>
        <w:t xml:space="preserve"> </w:t>
      </w:r>
      <w:r w:rsidR="00212FA0" w:rsidRPr="00212FA0">
        <w:rPr>
          <w:rFonts w:ascii="Century Gothic" w:eastAsia="Arial Unicode MS" w:hAnsi="Century Gothic" w:cs="Arial Unicode MS"/>
          <w:b/>
          <w:sz w:val="18"/>
          <w:szCs w:val="18"/>
        </w:rPr>
        <w:t>li</w:t>
      </w:r>
      <w:r w:rsidR="00212FA0">
        <w:rPr>
          <w:rFonts w:ascii="Century Gothic" w:eastAsia="Arial Unicode MS" w:hAnsi="Century Gothic" w:cs="Arial Unicode MS"/>
          <w:b/>
          <w:sz w:val="18"/>
          <w:szCs w:val="18"/>
        </w:rPr>
        <w:t>neamientos establecidos</w:t>
      </w:r>
    </w:p>
    <w:p w14:paraId="1A8221D1" w14:textId="0C5BEE80" w:rsidR="00D170F4" w:rsidRPr="00A811E3" w:rsidRDefault="00D170F4" w:rsidP="00BC2EA4">
      <w:pPr>
        <w:spacing w:after="0" w:line="360" w:lineRule="auto"/>
        <w:jc w:val="both"/>
        <w:rPr>
          <w:rStyle w:val="Hipervnculo"/>
          <w:rFonts w:ascii="Century Gothic" w:eastAsia="Arial Unicode MS" w:hAnsi="Century Gothic" w:cs="Arial Unicode MS"/>
          <w:color w:val="auto"/>
          <w:sz w:val="18"/>
          <w:szCs w:val="18"/>
          <w:u w:val="none"/>
        </w:rPr>
      </w:pPr>
      <w:r w:rsidRPr="00BC2EA4">
        <w:rPr>
          <w:rFonts w:ascii="Century Gothic" w:eastAsia="Arial Unicode MS" w:hAnsi="Century Gothic" w:cs="Arial Unicode MS"/>
          <w:sz w:val="18"/>
          <w:szCs w:val="18"/>
        </w:rPr>
        <w:t>Los interesados que deseen participar en el presente proceso de selección, deberán presenta</w:t>
      </w:r>
      <w:r w:rsidR="00BC2EA4">
        <w:rPr>
          <w:rFonts w:ascii="Century Gothic" w:eastAsia="Arial Unicode MS" w:hAnsi="Century Gothic" w:cs="Arial Unicode MS"/>
          <w:sz w:val="18"/>
          <w:szCs w:val="18"/>
        </w:rPr>
        <w:t>r</w:t>
      </w:r>
      <w:r w:rsidRPr="00BC2EA4">
        <w:rPr>
          <w:rFonts w:ascii="Century Gothic" w:eastAsia="Arial Unicode MS" w:hAnsi="Century Gothic" w:cs="Arial Unicode MS"/>
          <w:sz w:val="18"/>
          <w:szCs w:val="18"/>
        </w:rPr>
        <w:t xml:space="preserve"> la documentación </w:t>
      </w:r>
      <w:r w:rsidR="00BC2EA4">
        <w:rPr>
          <w:rFonts w:ascii="Century Gothic" w:eastAsia="Arial Unicode MS" w:hAnsi="Century Gothic" w:cs="Arial Unicode MS"/>
          <w:sz w:val="18"/>
          <w:szCs w:val="18"/>
        </w:rPr>
        <w:t>solicitada</w:t>
      </w:r>
      <w:r w:rsidR="00A811E3">
        <w:rPr>
          <w:rFonts w:ascii="Century Gothic" w:eastAsia="Arial Unicode MS" w:hAnsi="Century Gothic" w:cs="Arial Unicode MS"/>
          <w:sz w:val="18"/>
          <w:szCs w:val="18"/>
        </w:rPr>
        <w:t xml:space="preserve"> en formato digital PDF, al correo electrónico </w:t>
      </w:r>
      <w:hyperlink r:id="rId13" w:history="1">
        <w:r w:rsidR="00A811E3" w:rsidRPr="00322A2C">
          <w:rPr>
            <w:rStyle w:val="Hipervnculo"/>
            <w:rFonts w:ascii="Century Gothic" w:eastAsia="Arial Unicode MS" w:hAnsi="Century Gothic" w:cs="Arial Unicode MS"/>
            <w:b/>
            <w:sz w:val="18"/>
            <w:szCs w:val="18"/>
          </w:rPr>
          <w:t>mesadepartesyanahuara@gmail.com</w:t>
        </w:r>
      </w:hyperlink>
      <w:r w:rsidR="00A811E3">
        <w:rPr>
          <w:rFonts w:ascii="Century Gothic" w:eastAsia="Arial Unicode MS" w:hAnsi="Century Gothic" w:cs="Arial Unicode MS"/>
          <w:sz w:val="18"/>
          <w:szCs w:val="18"/>
        </w:rPr>
        <w:t xml:space="preserve"> o al enlace de mesa de partes virtual: </w:t>
      </w:r>
      <w:hyperlink r:id="rId14" w:history="1">
        <w:r w:rsidR="00A811E3" w:rsidRPr="00994991">
          <w:rPr>
            <w:rStyle w:val="Hipervnculo"/>
            <w:rFonts w:ascii="Century Gothic" w:hAnsi="Century Gothic" w:cs="Arial"/>
            <w:b/>
            <w:sz w:val="18"/>
            <w:szCs w:val="18"/>
          </w:rPr>
          <w:t>http://muniyanahuara.gob.pe/mesa-de-partes-virtual/</w:t>
        </w:r>
      </w:hyperlink>
      <w:r w:rsidR="00A811E3">
        <w:rPr>
          <w:rFonts w:ascii="Century Gothic" w:hAnsi="Century Gothic" w:cs="Arial"/>
          <w:b/>
          <w:sz w:val="18"/>
          <w:szCs w:val="18"/>
        </w:rPr>
        <w:t xml:space="preserve">, </w:t>
      </w:r>
      <w:r w:rsidR="00BC2EA4">
        <w:rPr>
          <w:rFonts w:ascii="Century Gothic" w:eastAsia="Arial Unicode MS" w:hAnsi="Century Gothic" w:cs="Arial Unicode MS"/>
          <w:sz w:val="18"/>
          <w:szCs w:val="18"/>
        </w:rPr>
        <w:t>siguiendo</w:t>
      </w:r>
      <w:r w:rsidR="00BC2EA4" w:rsidRPr="00BC2EA4">
        <w:rPr>
          <w:rFonts w:ascii="Century Gothic" w:eastAsia="Arial Unicode MS" w:hAnsi="Century Gothic" w:cs="Arial Unicode MS"/>
          <w:sz w:val="18"/>
          <w:szCs w:val="18"/>
        </w:rPr>
        <w:t xml:space="preserve"> los lineamientos estable</w:t>
      </w:r>
      <w:r w:rsidR="00BC2EA4">
        <w:rPr>
          <w:rFonts w:ascii="Century Gothic" w:eastAsia="Arial Unicode MS" w:hAnsi="Century Gothic" w:cs="Arial Unicode MS"/>
          <w:sz w:val="18"/>
          <w:szCs w:val="18"/>
        </w:rPr>
        <w:t>cidos para el presente proceso de selección (</w:t>
      </w:r>
      <w:r w:rsidR="00F95F5D">
        <w:rPr>
          <w:rFonts w:ascii="Century Gothic" w:eastAsia="Arial Unicode MS" w:hAnsi="Century Gothic" w:cs="Arial Unicode MS"/>
          <w:sz w:val="18"/>
          <w:szCs w:val="18"/>
        </w:rPr>
        <w:t xml:space="preserve">Convocatoria </w:t>
      </w:r>
      <w:r w:rsidR="00BC2EA4">
        <w:rPr>
          <w:rFonts w:ascii="Century Gothic" w:eastAsia="Arial Unicode MS" w:hAnsi="Century Gothic" w:cs="Arial Unicode MS"/>
          <w:sz w:val="18"/>
          <w:szCs w:val="18"/>
        </w:rPr>
        <w:t xml:space="preserve">CAS </w:t>
      </w:r>
      <w:r w:rsidR="00322A2C">
        <w:rPr>
          <w:rFonts w:ascii="Century Gothic" w:eastAsia="Arial Unicode MS" w:hAnsi="Century Gothic" w:cs="Arial Unicode MS"/>
          <w:sz w:val="18"/>
          <w:szCs w:val="18"/>
        </w:rPr>
        <w:t>N° 0</w:t>
      </w:r>
      <w:r w:rsidR="00BC2EA4">
        <w:rPr>
          <w:rFonts w:ascii="Century Gothic" w:eastAsia="Arial Unicode MS" w:hAnsi="Century Gothic" w:cs="Arial Unicode MS"/>
          <w:sz w:val="18"/>
          <w:szCs w:val="18"/>
        </w:rPr>
        <w:t>02-20</w:t>
      </w:r>
      <w:r w:rsidR="00A811E3">
        <w:rPr>
          <w:rFonts w:ascii="Century Gothic" w:eastAsia="Arial Unicode MS" w:hAnsi="Century Gothic" w:cs="Arial Unicode MS"/>
          <w:sz w:val="18"/>
          <w:szCs w:val="18"/>
        </w:rPr>
        <w:t>20</w:t>
      </w:r>
      <w:r w:rsidR="00BC2EA4">
        <w:rPr>
          <w:rFonts w:ascii="Century Gothic" w:eastAsia="Arial Unicode MS" w:hAnsi="Century Gothic" w:cs="Arial Unicode MS"/>
          <w:sz w:val="18"/>
          <w:szCs w:val="18"/>
        </w:rPr>
        <w:t>-MDY), los cuales</w:t>
      </w:r>
      <w:r w:rsidR="00B76294">
        <w:rPr>
          <w:rFonts w:ascii="Century Gothic" w:eastAsia="Arial Unicode MS" w:hAnsi="Century Gothic" w:cs="Arial Unicode MS"/>
          <w:sz w:val="18"/>
          <w:szCs w:val="18"/>
        </w:rPr>
        <w:t xml:space="preserve"> forman parte de estas </w:t>
      </w:r>
      <w:r w:rsidR="00576DF7">
        <w:rPr>
          <w:rFonts w:ascii="Century Gothic" w:eastAsia="Arial Unicode MS" w:hAnsi="Century Gothic" w:cs="Arial Unicode MS"/>
          <w:sz w:val="18"/>
          <w:szCs w:val="18"/>
        </w:rPr>
        <w:t>B</w:t>
      </w:r>
      <w:r w:rsidR="00B76294">
        <w:rPr>
          <w:rFonts w:ascii="Century Gothic" w:eastAsia="Arial Unicode MS" w:hAnsi="Century Gothic" w:cs="Arial Unicode MS"/>
          <w:sz w:val="18"/>
          <w:szCs w:val="18"/>
        </w:rPr>
        <w:t>ases.</w:t>
      </w:r>
    </w:p>
    <w:p w14:paraId="0D581FDA" w14:textId="77777777" w:rsidR="00BC2EA4" w:rsidRPr="00BC2EA4" w:rsidRDefault="00BC2EA4" w:rsidP="00BC2EA4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08CAA845" w14:textId="77777777" w:rsidR="00D170F4" w:rsidRDefault="000D723D" w:rsidP="00272FB4">
      <w:pPr>
        <w:spacing w:after="0" w:line="360" w:lineRule="auto"/>
        <w:rPr>
          <w:rFonts w:ascii="Century Gothic" w:eastAsia="Arial Unicode MS" w:hAnsi="Century Gothic" w:cs="Arial Unicode MS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5</w:t>
      </w:r>
      <w:r w:rsidR="00BC2EA4" w:rsidRPr="00BC2EA4">
        <w:rPr>
          <w:rFonts w:ascii="Century Gothic" w:hAnsi="Century Gothic" w:cs="Calibri"/>
          <w:b/>
          <w:sz w:val="18"/>
          <w:szCs w:val="18"/>
        </w:rPr>
        <w:t xml:space="preserve">.1.2 </w:t>
      </w:r>
      <w:r w:rsidR="00BC2EA4" w:rsidRPr="00BC2EA4">
        <w:rPr>
          <w:rFonts w:ascii="Century Gothic" w:eastAsia="Arial Unicode MS" w:hAnsi="Century Gothic" w:cs="Arial Unicode MS"/>
          <w:b/>
          <w:sz w:val="18"/>
          <w:szCs w:val="18"/>
        </w:rPr>
        <w:t>Evaluación de la documentación presentada</w:t>
      </w:r>
      <w:r w:rsidR="00576DF7">
        <w:rPr>
          <w:rFonts w:ascii="Century Gothic" w:eastAsia="Arial Unicode MS" w:hAnsi="Century Gothic" w:cs="Arial Unicode MS"/>
          <w:b/>
          <w:sz w:val="18"/>
          <w:szCs w:val="18"/>
        </w:rPr>
        <w:t xml:space="preserve"> (Curricular)</w:t>
      </w:r>
    </w:p>
    <w:p w14:paraId="61A609C6" w14:textId="77777777" w:rsidR="00FB06C7" w:rsidRDefault="00FB06C7" w:rsidP="006137EB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 xml:space="preserve">Tiene como objetivo evaluar el cumplimiento de los requisitos de acuerdo a la documentación </w:t>
      </w:r>
      <w:proofErr w:type="spellStart"/>
      <w:r>
        <w:rPr>
          <w:rFonts w:ascii="Century Gothic" w:eastAsia="Arial Unicode MS" w:hAnsi="Century Gothic" w:cs="Arial Unicode MS"/>
          <w:sz w:val="18"/>
          <w:szCs w:val="18"/>
        </w:rPr>
        <w:t>sustentatoria</w:t>
      </w:r>
      <w:proofErr w:type="spellEnd"/>
      <w:r>
        <w:rPr>
          <w:rFonts w:ascii="Century Gothic" w:eastAsia="Arial Unicode MS" w:hAnsi="Century Gothic" w:cs="Arial Unicode MS"/>
          <w:sz w:val="18"/>
          <w:szCs w:val="18"/>
        </w:rPr>
        <w:t xml:space="preserve"> presentada y se otorgará los pun</w:t>
      </w:r>
      <w:r w:rsidR="00576DF7">
        <w:rPr>
          <w:rFonts w:ascii="Century Gothic" w:eastAsia="Arial Unicode MS" w:hAnsi="Century Gothic" w:cs="Arial Unicode MS"/>
          <w:sz w:val="18"/>
          <w:szCs w:val="18"/>
        </w:rPr>
        <w:t>tajes respectivos. Toda la documentación, será presentada de acuerdo a los linea</w:t>
      </w:r>
      <w:r w:rsidR="00B76294">
        <w:rPr>
          <w:rFonts w:ascii="Century Gothic" w:eastAsia="Arial Unicode MS" w:hAnsi="Century Gothic" w:cs="Arial Unicode MS"/>
          <w:sz w:val="18"/>
          <w:szCs w:val="18"/>
        </w:rPr>
        <w:t xml:space="preserve">mientos que forman parte de estas </w:t>
      </w:r>
      <w:r w:rsidR="00576DF7">
        <w:rPr>
          <w:rFonts w:ascii="Century Gothic" w:eastAsia="Arial Unicode MS" w:hAnsi="Century Gothic" w:cs="Arial Unicode MS"/>
          <w:sz w:val="18"/>
          <w:szCs w:val="18"/>
        </w:rPr>
        <w:t>Bases del presente proceso de selección.</w:t>
      </w:r>
    </w:p>
    <w:p w14:paraId="39D1DF4D" w14:textId="77777777" w:rsidR="00576DF7" w:rsidRPr="00576DF7" w:rsidRDefault="00576DF7" w:rsidP="006137EB">
      <w:pPr>
        <w:spacing w:after="0" w:line="360" w:lineRule="auto"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437055CE" w14:textId="77777777" w:rsidR="00576DF7" w:rsidRDefault="00576DF7" w:rsidP="00576DF7">
      <w:pPr>
        <w:numPr>
          <w:ilvl w:val="0"/>
          <w:numId w:val="11"/>
        </w:numPr>
        <w:spacing w:after="0" w:line="360" w:lineRule="auto"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  <w:r w:rsidRPr="00576DF7">
        <w:rPr>
          <w:rFonts w:ascii="Century Gothic" w:eastAsia="Arial Unicode MS" w:hAnsi="Century Gothic" w:cs="Arial Unicode MS"/>
          <w:b/>
          <w:sz w:val="18"/>
          <w:szCs w:val="18"/>
        </w:rPr>
        <w:t>Criterios de Calificación</w:t>
      </w:r>
    </w:p>
    <w:p w14:paraId="47988897" w14:textId="77777777" w:rsidR="00576DF7" w:rsidRDefault="00576DF7" w:rsidP="00576DF7">
      <w:pPr>
        <w:spacing w:after="0" w:line="360" w:lineRule="auto"/>
        <w:ind w:left="720"/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Se calificarán los currículos documentados tomando como referencia el Perfil del Puesto, por lo cual se podrá obtener una puntuación mínima de veinte (20</w:t>
      </w:r>
      <w:r w:rsidR="00C9119B">
        <w:rPr>
          <w:rFonts w:ascii="Century Gothic" w:eastAsia="Arial Unicode MS" w:hAnsi="Century Gothic" w:cs="Arial Unicode MS"/>
          <w:sz w:val="18"/>
          <w:szCs w:val="18"/>
        </w:rPr>
        <w:t>.00</w:t>
      </w:r>
      <w:r>
        <w:rPr>
          <w:rFonts w:ascii="Century Gothic" w:eastAsia="Arial Unicode MS" w:hAnsi="Century Gothic" w:cs="Arial Unicode MS"/>
          <w:sz w:val="18"/>
          <w:szCs w:val="18"/>
        </w:rPr>
        <w:t>) puntos y una puntuación máxima de treinta (30</w:t>
      </w:r>
      <w:r w:rsidR="00C9119B">
        <w:rPr>
          <w:rFonts w:ascii="Century Gothic" w:eastAsia="Arial Unicode MS" w:hAnsi="Century Gothic" w:cs="Arial Unicode MS"/>
          <w:sz w:val="18"/>
          <w:szCs w:val="18"/>
        </w:rPr>
        <w:t>.00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) puntos. Para ser considerado en </w:t>
      </w:r>
      <w:r w:rsidR="00B76294">
        <w:rPr>
          <w:rFonts w:ascii="Century Gothic" w:eastAsia="Arial Unicode MS" w:hAnsi="Century Gothic" w:cs="Arial Unicode MS"/>
          <w:sz w:val="18"/>
          <w:szCs w:val="18"/>
        </w:rPr>
        <w:t>la siguiente etapa, los candidatos deberán sustentar los requisitos solicitados en la presente convocatoria, según lo siguiente:</w:t>
      </w:r>
    </w:p>
    <w:p w14:paraId="41BCF102" w14:textId="77777777" w:rsidR="00B76294" w:rsidRDefault="00B76294" w:rsidP="00576DF7">
      <w:pPr>
        <w:spacing w:after="0" w:line="360" w:lineRule="auto"/>
        <w:ind w:left="720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08769FA3" w14:textId="77777777" w:rsidR="00B76294" w:rsidRPr="00F95F5D" w:rsidRDefault="00B76294" w:rsidP="00B76294">
      <w:pPr>
        <w:numPr>
          <w:ilvl w:val="0"/>
          <w:numId w:val="12"/>
        </w:numPr>
        <w:spacing w:after="0" w:line="360" w:lineRule="auto"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  <w:r w:rsidRPr="00F95F5D">
        <w:rPr>
          <w:rFonts w:ascii="Century Gothic" w:eastAsia="Arial Unicode MS" w:hAnsi="Century Gothic" w:cs="Arial Unicode MS"/>
          <w:b/>
          <w:sz w:val="18"/>
          <w:szCs w:val="18"/>
        </w:rPr>
        <w:lastRenderedPageBreak/>
        <w:t>Experiencia:</w:t>
      </w:r>
    </w:p>
    <w:p w14:paraId="49D6F5BF" w14:textId="77777777" w:rsidR="00B76294" w:rsidRDefault="00B76294" w:rsidP="00B76294">
      <w:pPr>
        <w:spacing w:after="0" w:line="360" w:lineRule="auto"/>
        <w:ind w:left="1080"/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 xml:space="preserve">Deberá acreditarse con copias simples de certificados, constancias de trabajo, resoluciones de </w:t>
      </w:r>
      <w:proofErr w:type="spellStart"/>
      <w:r>
        <w:rPr>
          <w:rFonts w:ascii="Century Gothic" w:eastAsia="Arial Unicode MS" w:hAnsi="Century Gothic" w:cs="Arial Unicode MS"/>
          <w:sz w:val="18"/>
          <w:szCs w:val="18"/>
        </w:rPr>
        <w:t>encargatura</w:t>
      </w:r>
      <w:proofErr w:type="spellEnd"/>
      <w:r>
        <w:rPr>
          <w:rFonts w:ascii="Century Gothic" w:eastAsia="Arial Unicode MS" w:hAnsi="Century Gothic" w:cs="Arial Unicode MS"/>
          <w:sz w:val="18"/>
          <w:szCs w:val="18"/>
        </w:rPr>
        <w:t xml:space="preserve"> y de cese u órdenes de servicio.</w:t>
      </w:r>
    </w:p>
    <w:p w14:paraId="569E8FCE" w14:textId="77777777" w:rsidR="00B76294" w:rsidRDefault="00B76294" w:rsidP="00B76294">
      <w:pPr>
        <w:spacing w:after="0" w:line="360" w:lineRule="auto"/>
        <w:ind w:left="1080"/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Todos los documentos que acrediten experiencia deberán presentar fecha de inicio y fin del tiempo laborado.</w:t>
      </w:r>
    </w:p>
    <w:p w14:paraId="1BFFAF80" w14:textId="77777777" w:rsidR="00B76294" w:rsidRDefault="00B76294" w:rsidP="00B76294">
      <w:pPr>
        <w:spacing w:after="0" w:line="360" w:lineRule="auto"/>
        <w:ind w:left="1080"/>
        <w:jc w:val="both"/>
        <w:rPr>
          <w:rFonts w:ascii="Century Gothic" w:eastAsia="Arial Unicode MS" w:hAnsi="Century Gothic" w:cs="Arial Unicode MS"/>
          <w:b/>
          <w:sz w:val="18"/>
          <w:szCs w:val="18"/>
          <w:u w:val="single"/>
        </w:rPr>
      </w:pPr>
      <w:r w:rsidRPr="00B76294">
        <w:rPr>
          <w:rFonts w:ascii="Century Gothic" w:eastAsia="Arial Unicode MS" w:hAnsi="Century Gothic" w:cs="Arial Unicode MS"/>
          <w:b/>
          <w:sz w:val="18"/>
          <w:szCs w:val="18"/>
          <w:u w:val="single"/>
        </w:rPr>
        <w:t>En ninguno de los casos, se considerará las prácticas pre</w:t>
      </w:r>
      <w:r w:rsidR="00F95F5D">
        <w:rPr>
          <w:rFonts w:ascii="Century Gothic" w:eastAsia="Arial Unicode MS" w:hAnsi="Century Gothic" w:cs="Arial Unicode MS"/>
          <w:b/>
          <w:sz w:val="18"/>
          <w:szCs w:val="18"/>
          <w:u w:val="single"/>
        </w:rPr>
        <w:t>-</w:t>
      </w:r>
      <w:r w:rsidRPr="00B76294">
        <w:rPr>
          <w:rFonts w:ascii="Century Gothic" w:eastAsia="Arial Unicode MS" w:hAnsi="Century Gothic" w:cs="Arial Unicode MS"/>
          <w:b/>
          <w:sz w:val="18"/>
          <w:szCs w:val="18"/>
          <w:u w:val="single"/>
        </w:rPr>
        <w:t xml:space="preserve">profesionales u otras modalidades formativas, a excepción de las prácticas profesionales. </w:t>
      </w:r>
    </w:p>
    <w:p w14:paraId="3AFC76ED" w14:textId="77777777" w:rsidR="00C950C1" w:rsidRPr="00320B7D" w:rsidRDefault="00C950C1" w:rsidP="00C950C1">
      <w:pPr>
        <w:tabs>
          <w:tab w:val="left" w:pos="567"/>
        </w:tabs>
        <w:spacing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20B7D">
        <w:rPr>
          <w:rFonts w:ascii="Century Gothic" w:hAnsi="Century Gothic" w:cs="Arial"/>
          <w:b/>
          <w:sz w:val="18"/>
          <w:szCs w:val="18"/>
        </w:rPr>
        <w:t>NOTA:</w:t>
      </w:r>
    </w:p>
    <w:p w14:paraId="026B2922" w14:textId="77777777" w:rsidR="00C950C1" w:rsidRPr="00C950C1" w:rsidRDefault="00C950C1" w:rsidP="00C950C1">
      <w:pPr>
        <w:tabs>
          <w:tab w:val="left" w:pos="567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320B7D">
        <w:rPr>
          <w:rFonts w:ascii="Century Gothic" w:hAnsi="Century Gothic" w:cs="Arial"/>
          <w:sz w:val="18"/>
          <w:szCs w:val="18"/>
        </w:rPr>
        <w:t>No se considerará como experiencia laboral las practicas pre profesionales, como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20B7D">
        <w:rPr>
          <w:rFonts w:ascii="Century Gothic" w:hAnsi="Century Gothic" w:cs="Arial"/>
          <w:sz w:val="18"/>
          <w:szCs w:val="18"/>
        </w:rPr>
        <w:t xml:space="preserve">lo determina la Guía Metodológica para elaborar Perfiles de Puestos en las Entidades </w:t>
      </w:r>
      <w:r>
        <w:rPr>
          <w:rFonts w:ascii="Century Gothic" w:hAnsi="Century Gothic" w:cs="Arial"/>
          <w:sz w:val="18"/>
          <w:szCs w:val="18"/>
        </w:rPr>
        <w:t>P</w:t>
      </w:r>
      <w:r w:rsidRPr="00320B7D">
        <w:rPr>
          <w:rFonts w:ascii="Century Gothic" w:hAnsi="Century Gothic" w:cs="Arial"/>
          <w:sz w:val="18"/>
          <w:szCs w:val="18"/>
        </w:rPr>
        <w:t xml:space="preserve">úblicas en su numeral 6.3, Acápite experiencia general1, aprobada con la Directiva Nº 001-2013-SERVIR/GDSRH "Formulación del Manual de Perfiles de Puestos", con </w:t>
      </w:r>
      <w:r>
        <w:rPr>
          <w:rFonts w:ascii="Century Gothic" w:hAnsi="Century Gothic" w:cs="Arial"/>
          <w:sz w:val="18"/>
          <w:szCs w:val="18"/>
        </w:rPr>
        <w:t>R</w:t>
      </w:r>
      <w:r w:rsidRPr="00320B7D">
        <w:rPr>
          <w:rFonts w:ascii="Century Gothic" w:hAnsi="Century Gothic" w:cs="Arial"/>
          <w:sz w:val="18"/>
          <w:szCs w:val="18"/>
        </w:rPr>
        <w:t>esolución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20B7D">
        <w:rPr>
          <w:rFonts w:ascii="Century Gothic" w:hAnsi="Century Gothic" w:cs="Arial"/>
          <w:sz w:val="18"/>
          <w:szCs w:val="18"/>
        </w:rPr>
        <w:t>de Presidencia Ejecutiva Nº 161-2013-SERVIR/PE.</w:t>
      </w:r>
    </w:p>
    <w:p w14:paraId="6415B851" w14:textId="77777777" w:rsidR="00B76294" w:rsidRPr="00F95F5D" w:rsidRDefault="00B76294" w:rsidP="00B76294">
      <w:pPr>
        <w:numPr>
          <w:ilvl w:val="0"/>
          <w:numId w:val="12"/>
        </w:numPr>
        <w:spacing w:after="0" w:line="360" w:lineRule="auto"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  <w:r w:rsidRPr="00F95F5D">
        <w:rPr>
          <w:rFonts w:ascii="Century Gothic" w:eastAsia="Arial Unicode MS" w:hAnsi="Century Gothic" w:cs="Arial Unicode MS"/>
          <w:b/>
          <w:sz w:val="18"/>
          <w:szCs w:val="18"/>
        </w:rPr>
        <w:t>Formación Académica:</w:t>
      </w:r>
    </w:p>
    <w:p w14:paraId="304CF9C2" w14:textId="77777777" w:rsidR="00B76294" w:rsidRDefault="00B76294" w:rsidP="00B76294">
      <w:pPr>
        <w:spacing w:after="0" w:line="360" w:lineRule="auto"/>
        <w:ind w:left="1080"/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Deberá acreditarse con copias simples de certificado de secundaria completa,</w:t>
      </w:r>
      <w:r w:rsidR="00F95F5D">
        <w:rPr>
          <w:rFonts w:ascii="Century Gothic" w:eastAsia="Arial Unicode MS" w:hAnsi="Century Gothic" w:cs="Arial Unicode MS"/>
          <w:sz w:val="18"/>
          <w:szCs w:val="18"/>
        </w:rPr>
        <w:t xml:space="preserve"> constancia de estar cursando estudios superiores,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C9119B">
        <w:rPr>
          <w:rFonts w:ascii="Century Gothic" w:eastAsia="Arial Unicode MS" w:hAnsi="Century Gothic" w:cs="Arial Unicode MS"/>
          <w:sz w:val="18"/>
          <w:szCs w:val="18"/>
        </w:rPr>
        <w:t>certificado de estudios técnicos básicos o profesional técnico, diploma de bachiller, diploma de título o Resolución que emite la universidad confiriendo el grado académico (de acuerdo a lo solicitado en el Perfil de Puesto).</w:t>
      </w:r>
    </w:p>
    <w:p w14:paraId="14165B66" w14:textId="77777777" w:rsidR="004D4BC8" w:rsidRDefault="004D4BC8" w:rsidP="00B76294">
      <w:pPr>
        <w:spacing w:after="0" w:line="360" w:lineRule="auto"/>
        <w:ind w:left="1080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38BD1C51" w14:textId="77777777" w:rsidR="004D4BC8" w:rsidRPr="00F95F5D" w:rsidRDefault="004D4BC8" w:rsidP="004D4BC8">
      <w:pPr>
        <w:numPr>
          <w:ilvl w:val="0"/>
          <w:numId w:val="12"/>
        </w:numPr>
        <w:spacing w:after="0" w:line="360" w:lineRule="auto"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  <w:r w:rsidRPr="00F95F5D">
        <w:rPr>
          <w:rFonts w:ascii="Century Gothic" w:eastAsia="Arial Unicode MS" w:hAnsi="Century Gothic" w:cs="Arial Unicode MS"/>
          <w:b/>
          <w:sz w:val="18"/>
          <w:szCs w:val="18"/>
        </w:rPr>
        <w:t xml:space="preserve">Curso y/o estudios de especialización mínima o indispensable: </w:t>
      </w:r>
    </w:p>
    <w:p w14:paraId="49F4151C" w14:textId="77777777" w:rsidR="004D4BC8" w:rsidRDefault="004D4BC8" w:rsidP="004D4BC8">
      <w:pPr>
        <w:spacing w:after="0" w:line="360" w:lineRule="auto"/>
        <w:ind w:left="1080"/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>Deberá acreditarse con copia simple de constancias y/o certificados expedidos por la Institución, debidamente sellados y firmados por su respectiva autoridad competente</w:t>
      </w:r>
      <w:r w:rsidRPr="004D4BC8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(de acuerdo a lo solicitado en el Perfil de Puesto). </w:t>
      </w:r>
    </w:p>
    <w:p w14:paraId="33DAAA2A" w14:textId="77777777" w:rsidR="00C9119B" w:rsidRDefault="00C9119B" w:rsidP="004D4BC8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66BEE2AD" w14:textId="77777777" w:rsidR="00C9119B" w:rsidRDefault="000D723D" w:rsidP="00C9119B">
      <w:pPr>
        <w:spacing w:after="0" w:line="360" w:lineRule="auto"/>
        <w:rPr>
          <w:rFonts w:ascii="Century Gothic" w:eastAsia="Arial Unicode MS" w:hAnsi="Century Gothic" w:cs="Arial Unicode MS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5</w:t>
      </w:r>
      <w:r w:rsidR="00C9119B">
        <w:rPr>
          <w:rFonts w:ascii="Century Gothic" w:hAnsi="Century Gothic" w:cs="Calibri"/>
          <w:b/>
          <w:sz w:val="18"/>
          <w:szCs w:val="18"/>
        </w:rPr>
        <w:t>.1.3</w:t>
      </w:r>
      <w:r w:rsidR="00C9119B" w:rsidRPr="00BC2EA4">
        <w:rPr>
          <w:rFonts w:ascii="Century Gothic" w:hAnsi="Century Gothic" w:cs="Calibri"/>
          <w:b/>
          <w:sz w:val="18"/>
          <w:szCs w:val="18"/>
        </w:rPr>
        <w:t xml:space="preserve"> </w:t>
      </w:r>
      <w:r w:rsidR="00C9119B" w:rsidRPr="00BC2EA4">
        <w:rPr>
          <w:rFonts w:ascii="Century Gothic" w:eastAsia="Arial Unicode MS" w:hAnsi="Century Gothic" w:cs="Arial Unicode MS"/>
          <w:b/>
          <w:sz w:val="18"/>
          <w:szCs w:val="18"/>
        </w:rPr>
        <w:t>Evaluació</w:t>
      </w:r>
      <w:r w:rsidR="00C9119B">
        <w:rPr>
          <w:rFonts w:ascii="Century Gothic" w:eastAsia="Arial Unicode MS" w:hAnsi="Century Gothic" w:cs="Arial Unicode MS"/>
          <w:b/>
          <w:sz w:val="18"/>
          <w:szCs w:val="18"/>
        </w:rPr>
        <w:t>n Técnica</w:t>
      </w:r>
    </w:p>
    <w:p w14:paraId="440AE362" w14:textId="23A87CB7" w:rsidR="00C9119B" w:rsidRDefault="00C9119B" w:rsidP="009A608D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C9119B">
        <w:rPr>
          <w:rFonts w:ascii="Century Gothic" w:eastAsia="Arial Unicode MS" w:hAnsi="Century Gothic" w:cs="Arial Unicode MS"/>
          <w:sz w:val="18"/>
          <w:szCs w:val="18"/>
        </w:rPr>
        <w:t xml:space="preserve">Tiene como 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objetivo evaluar </w:t>
      </w:r>
      <w:r w:rsidR="00A811E3">
        <w:rPr>
          <w:rFonts w:ascii="Century Gothic" w:eastAsia="Arial Unicode MS" w:hAnsi="Century Gothic" w:cs="Arial Unicode MS"/>
          <w:sz w:val="18"/>
          <w:szCs w:val="18"/>
        </w:rPr>
        <w:t xml:space="preserve">mediante una prueba, aplicada a través de la plataforma virtual </w:t>
      </w:r>
      <w:r w:rsidR="00A811E3" w:rsidRPr="00A9405E">
        <w:rPr>
          <w:rFonts w:ascii="Century Gothic" w:eastAsia="Arial Unicode MS" w:hAnsi="Century Gothic" w:cs="Arial Unicode MS"/>
          <w:sz w:val="18"/>
          <w:szCs w:val="18"/>
        </w:rPr>
        <w:t xml:space="preserve">(Google </w:t>
      </w:r>
      <w:proofErr w:type="spellStart"/>
      <w:r w:rsidR="00A811E3" w:rsidRPr="00A9405E">
        <w:rPr>
          <w:rFonts w:ascii="Century Gothic" w:eastAsia="Arial Unicode MS" w:hAnsi="Century Gothic" w:cs="Arial Unicode MS"/>
          <w:sz w:val="18"/>
          <w:szCs w:val="18"/>
        </w:rPr>
        <w:t>forms</w:t>
      </w:r>
      <w:proofErr w:type="spellEnd"/>
      <w:r w:rsidR="003F7D37" w:rsidRPr="00A9405E">
        <w:rPr>
          <w:rFonts w:ascii="Century Gothic" w:eastAsia="Arial Unicode MS" w:hAnsi="Century Gothic" w:cs="Arial Unicode MS"/>
          <w:sz w:val="18"/>
          <w:szCs w:val="18"/>
        </w:rPr>
        <w:t>)</w:t>
      </w:r>
      <w:r w:rsidR="00A811E3">
        <w:rPr>
          <w:rFonts w:ascii="Century Gothic" w:eastAsia="Arial Unicode MS" w:hAnsi="Century Gothic" w:cs="Arial Unicode MS"/>
          <w:sz w:val="18"/>
          <w:szCs w:val="18"/>
        </w:rPr>
        <w:t xml:space="preserve">, lo </w:t>
      </w:r>
      <w:r>
        <w:rPr>
          <w:rFonts w:ascii="Century Gothic" w:eastAsia="Arial Unicode MS" w:hAnsi="Century Gothic" w:cs="Arial Unicode MS"/>
          <w:sz w:val="18"/>
          <w:szCs w:val="18"/>
        </w:rPr>
        <w:t>establecido en el Perfil de Puesto, Características del Puesto y Conocimientos de la Entidad.</w:t>
      </w:r>
    </w:p>
    <w:p w14:paraId="21D0FDE7" w14:textId="77777777" w:rsidR="00A811E3" w:rsidRPr="00320B7D" w:rsidRDefault="00A811E3" w:rsidP="00A811E3">
      <w:pPr>
        <w:tabs>
          <w:tab w:val="left" w:pos="567"/>
        </w:tabs>
        <w:spacing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320B7D">
        <w:rPr>
          <w:rFonts w:ascii="Century Gothic" w:hAnsi="Century Gothic" w:cs="Arial"/>
          <w:b/>
          <w:sz w:val="18"/>
          <w:szCs w:val="18"/>
        </w:rPr>
        <w:t>NOTA:</w:t>
      </w:r>
    </w:p>
    <w:p w14:paraId="04FB150C" w14:textId="3C877413" w:rsidR="00A811E3" w:rsidRDefault="00A811E3" w:rsidP="00A811E3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La evaluación a través de la plataforma virtual, </w:t>
      </w:r>
      <w:r w:rsidR="001254B5">
        <w:rPr>
          <w:rFonts w:ascii="Century Gothic" w:hAnsi="Century Gothic" w:cs="Arial"/>
          <w:sz w:val="18"/>
          <w:szCs w:val="18"/>
        </w:rPr>
        <w:t>será complementada con seguimiento por videollamada mientras dure la evaluación.</w:t>
      </w:r>
    </w:p>
    <w:p w14:paraId="337CC0F0" w14:textId="77777777" w:rsidR="001254B5" w:rsidRDefault="001254B5" w:rsidP="00A811E3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5F77CB20" w14:textId="77777777" w:rsidR="00C9119B" w:rsidRDefault="00C9119B" w:rsidP="009A608D">
      <w:pPr>
        <w:numPr>
          <w:ilvl w:val="0"/>
          <w:numId w:val="11"/>
        </w:numPr>
        <w:spacing w:after="0" w:line="360" w:lineRule="auto"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  <w:r w:rsidRPr="00576DF7">
        <w:rPr>
          <w:rFonts w:ascii="Century Gothic" w:eastAsia="Arial Unicode MS" w:hAnsi="Century Gothic" w:cs="Arial Unicode MS"/>
          <w:b/>
          <w:sz w:val="18"/>
          <w:szCs w:val="18"/>
        </w:rPr>
        <w:t>Criterios de Calificación</w:t>
      </w:r>
    </w:p>
    <w:p w14:paraId="11B8666A" w14:textId="77777777" w:rsidR="000D723D" w:rsidRDefault="00C9119B" w:rsidP="009A608D">
      <w:pPr>
        <w:spacing w:after="0" w:line="360" w:lineRule="auto"/>
        <w:ind w:left="720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7A466B">
        <w:rPr>
          <w:rFonts w:ascii="Century Gothic" w:eastAsia="Arial Unicode MS" w:hAnsi="Century Gothic" w:cs="Arial Unicode MS"/>
          <w:sz w:val="18"/>
          <w:szCs w:val="18"/>
        </w:rPr>
        <w:t>El candidato será considerado “Aprobado” siempre que obtenga una puntuación entre veinte (20.00) y treinta (30.00) puntos.</w:t>
      </w:r>
    </w:p>
    <w:p w14:paraId="23E6C1CA" w14:textId="77777777" w:rsidR="004B388C" w:rsidRPr="007A466B" w:rsidRDefault="004B388C" w:rsidP="00A811E3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</w:p>
    <w:p w14:paraId="66A51FD2" w14:textId="011B0FE0" w:rsidR="007A466B" w:rsidRDefault="000D723D" w:rsidP="007A466B">
      <w:pPr>
        <w:spacing w:after="0" w:line="360" w:lineRule="auto"/>
        <w:rPr>
          <w:rFonts w:ascii="Century Gothic" w:eastAsia="Arial Unicode MS" w:hAnsi="Century Gothic" w:cs="Arial Unicode MS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5</w:t>
      </w:r>
      <w:r w:rsidR="007A466B">
        <w:rPr>
          <w:rFonts w:ascii="Century Gothic" w:hAnsi="Century Gothic" w:cs="Calibri"/>
          <w:b/>
          <w:sz w:val="18"/>
          <w:szCs w:val="18"/>
        </w:rPr>
        <w:t>.1.</w:t>
      </w:r>
      <w:r w:rsidR="001254B5">
        <w:rPr>
          <w:rFonts w:ascii="Century Gothic" w:hAnsi="Century Gothic" w:cs="Calibri"/>
          <w:b/>
          <w:sz w:val="18"/>
          <w:szCs w:val="18"/>
        </w:rPr>
        <w:t>4</w:t>
      </w:r>
      <w:r w:rsidR="007A466B" w:rsidRPr="00BC2EA4">
        <w:rPr>
          <w:rFonts w:ascii="Century Gothic" w:hAnsi="Century Gothic" w:cs="Calibri"/>
          <w:b/>
          <w:sz w:val="18"/>
          <w:szCs w:val="18"/>
        </w:rPr>
        <w:t xml:space="preserve"> </w:t>
      </w:r>
      <w:r w:rsidR="007A466B">
        <w:rPr>
          <w:rFonts w:ascii="Century Gothic" w:eastAsia="Arial Unicode MS" w:hAnsi="Century Gothic" w:cs="Arial Unicode MS"/>
          <w:b/>
          <w:sz w:val="18"/>
          <w:szCs w:val="18"/>
        </w:rPr>
        <w:t>Entrevista Personal</w:t>
      </w:r>
    </w:p>
    <w:p w14:paraId="67C2B964" w14:textId="416EC13B" w:rsidR="007A466B" w:rsidRDefault="007A466B" w:rsidP="009A608D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744937">
        <w:rPr>
          <w:rFonts w:ascii="Century Gothic" w:eastAsia="Arial Unicode MS" w:hAnsi="Century Gothic" w:cs="Arial Unicode MS"/>
          <w:sz w:val="18"/>
          <w:szCs w:val="18"/>
        </w:rPr>
        <w:t xml:space="preserve">La Entrevista Personal </w:t>
      </w:r>
      <w:r w:rsidR="001254B5">
        <w:rPr>
          <w:rFonts w:ascii="Century Gothic" w:eastAsia="Arial Unicode MS" w:hAnsi="Century Gothic" w:cs="Arial Unicode MS"/>
          <w:sz w:val="18"/>
          <w:szCs w:val="18"/>
        </w:rPr>
        <w:t xml:space="preserve">se realizará mediante videollamada, </w:t>
      </w:r>
      <w:r w:rsidRPr="00744937">
        <w:rPr>
          <w:rFonts w:ascii="Century Gothic" w:eastAsia="Arial Unicode MS" w:hAnsi="Century Gothic" w:cs="Arial Unicode MS"/>
          <w:sz w:val="18"/>
          <w:szCs w:val="18"/>
        </w:rPr>
        <w:t>estará a cargo de</w:t>
      </w:r>
      <w:r w:rsidR="009A608D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Pr="00744937">
        <w:rPr>
          <w:rFonts w:ascii="Century Gothic" w:eastAsia="Arial Unicode MS" w:hAnsi="Century Gothic" w:cs="Arial Unicode MS"/>
          <w:sz w:val="18"/>
          <w:szCs w:val="18"/>
        </w:rPr>
        <w:t>l</w:t>
      </w:r>
      <w:r w:rsidR="009A608D">
        <w:rPr>
          <w:rFonts w:ascii="Century Gothic" w:eastAsia="Arial Unicode MS" w:hAnsi="Century Gothic" w:cs="Arial Unicode MS"/>
          <w:sz w:val="18"/>
          <w:szCs w:val="18"/>
        </w:rPr>
        <w:t>a</w:t>
      </w:r>
      <w:r w:rsidRPr="00744937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9A608D">
        <w:rPr>
          <w:rFonts w:ascii="Century Gothic" w:eastAsia="Arial Unicode MS" w:hAnsi="Century Gothic" w:cs="Arial Unicode MS"/>
          <w:sz w:val="18"/>
          <w:szCs w:val="18"/>
        </w:rPr>
        <w:t>Comisión</w:t>
      </w:r>
      <w:r w:rsidRPr="00744937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744937" w:rsidRPr="00744937">
        <w:rPr>
          <w:rFonts w:ascii="Century Gothic" w:eastAsia="Arial Unicode MS" w:hAnsi="Century Gothic" w:cs="Arial Unicode MS"/>
          <w:sz w:val="18"/>
          <w:szCs w:val="18"/>
        </w:rPr>
        <w:t xml:space="preserve">de Selección, quienes evaluarán conocimientos, habilidades, competencias y ética/compromiso del candidato y otros criterios relacionados con el perfil al cual postula. </w:t>
      </w:r>
    </w:p>
    <w:p w14:paraId="344F2611" w14:textId="77777777" w:rsidR="00744937" w:rsidRPr="00744937" w:rsidRDefault="00744937" w:rsidP="007A466B">
      <w:pPr>
        <w:spacing w:after="0" w:line="360" w:lineRule="auto"/>
        <w:rPr>
          <w:rFonts w:ascii="Century Gothic" w:eastAsia="Arial Unicode MS" w:hAnsi="Century Gothic" w:cs="Arial Unicode MS"/>
          <w:sz w:val="18"/>
          <w:szCs w:val="18"/>
        </w:rPr>
      </w:pPr>
    </w:p>
    <w:p w14:paraId="5B7433DD" w14:textId="77777777" w:rsidR="00744937" w:rsidRDefault="00744937" w:rsidP="00744937">
      <w:pPr>
        <w:numPr>
          <w:ilvl w:val="0"/>
          <w:numId w:val="11"/>
        </w:numPr>
        <w:spacing w:after="0" w:line="360" w:lineRule="auto"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  <w:r w:rsidRPr="00576DF7">
        <w:rPr>
          <w:rFonts w:ascii="Century Gothic" w:eastAsia="Arial Unicode MS" w:hAnsi="Century Gothic" w:cs="Arial Unicode MS"/>
          <w:b/>
          <w:sz w:val="18"/>
          <w:szCs w:val="18"/>
        </w:rPr>
        <w:t>Criterios de Calificación</w:t>
      </w:r>
      <w:r>
        <w:rPr>
          <w:rFonts w:ascii="Century Gothic" w:eastAsia="Arial Unicode MS" w:hAnsi="Century Gothic" w:cs="Arial Unicode MS"/>
          <w:b/>
          <w:sz w:val="18"/>
          <w:szCs w:val="18"/>
        </w:rPr>
        <w:t>:</w:t>
      </w:r>
    </w:p>
    <w:p w14:paraId="13F68F63" w14:textId="77777777" w:rsidR="00744937" w:rsidRDefault="00744937" w:rsidP="00744937">
      <w:pPr>
        <w:spacing w:after="0" w:line="360" w:lineRule="auto"/>
        <w:ind w:left="720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744937">
        <w:rPr>
          <w:rFonts w:ascii="Century Gothic" w:eastAsia="Arial Unicode MS" w:hAnsi="Century Gothic" w:cs="Arial Unicode MS"/>
          <w:sz w:val="18"/>
          <w:szCs w:val="18"/>
        </w:rPr>
        <w:t>Los candidatos entrevistados deberán tener como puntuación mínima de veinticinco (25.00) puntos y máxima de cuarenta (40.00) para ser considerados en el cuadro de mérito publicado según cronograma.</w:t>
      </w:r>
    </w:p>
    <w:p w14:paraId="74E7843B" w14:textId="77777777" w:rsidR="00744937" w:rsidRPr="00744937" w:rsidRDefault="00744937" w:rsidP="00744937">
      <w:pPr>
        <w:numPr>
          <w:ilvl w:val="0"/>
          <w:numId w:val="11"/>
        </w:numPr>
        <w:spacing w:after="0" w:line="360" w:lineRule="auto"/>
        <w:jc w:val="both"/>
        <w:rPr>
          <w:rFonts w:ascii="Century Gothic" w:eastAsia="Arial Unicode MS" w:hAnsi="Century Gothic" w:cs="Arial Unicode MS"/>
          <w:b/>
          <w:sz w:val="18"/>
          <w:szCs w:val="18"/>
        </w:rPr>
      </w:pPr>
      <w:r w:rsidRPr="00744937">
        <w:rPr>
          <w:rFonts w:ascii="Century Gothic" w:eastAsia="Arial Unicode MS" w:hAnsi="Century Gothic" w:cs="Arial Unicode MS"/>
          <w:b/>
          <w:sz w:val="18"/>
          <w:szCs w:val="18"/>
        </w:rPr>
        <w:t>Publicación:</w:t>
      </w:r>
    </w:p>
    <w:p w14:paraId="70C8BF45" w14:textId="77777777" w:rsidR="00C950C1" w:rsidRPr="00C950C1" w:rsidRDefault="00744937" w:rsidP="00C950C1">
      <w:pPr>
        <w:spacing w:after="0" w:line="360" w:lineRule="auto"/>
        <w:ind w:left="720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9A608D">
        <w:rPr>
          <w:rFonts w:ascii="Century Gothic" w:eastAsia="Arial Unicode MS" w:hAnsi="Century Gothic" w:cs="Arial Unicode MS"/>
          <w:sz w:val="18"/>
          <w:szCs w:val="18"/>
        </w:rPr>
        <w:t>El puntaje obtenido en la entrevista se publicará en el cuadro de mérito en la etapa de Resultados Finales.</w:t>
      </w:r>
    </w:p>
    <w:p w14:paraId="605EB360" w14:textId="77777777" w:rsidR="00C950C1" w:rsidRPr="007640B9" w:rsidRDefault="00C950C1" w:rsidP="00C950C1">
      <w:pPr>
        <w:tabs>
          <w:tab w:val="left" w:pos="567"/>
        </w:tabs>
        <w:spacing w:after="0" w:line="360" w:lineRule="auto"/>
        <w:jc w:val="both"/>
        <w:rPr>
          <w:rFonts w:ascii="Century Gothic" w:hAnsi="Century Gothic" w:cs="Calibri"/>
          <w:b/>
          <w:sz w:val="18"/>
          <w:szCs w:val="18"/>
        </w:rPr>
      </w:pPr>
    </w:p>
    <w:p w14:paraId="2C1446B6" w14:textId="77777777" w:rsidR="00C950C1" w:rsidRPr="007640B9" w:rsidRDefault="004D4BC8" w:rsidP="00C950C1">
      <w:pPr>
        <w:tabs>
          <w:tab w:val="left" w:pos="567"/>
        </w:tabs>
        <w:spacing w:after="0" w:line="360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 xml:space="preserve">VI. </w:t>
      </w:r>
      <w:r w:rsidR="00C950C1" w:rsidRPr="007640B9">
        <w:rPr>
          <w:rFonts w:ascii="Century Gothic" w:hAnsi="Century Gothic" w:cs="Calibri"/>
          <w:b/>
          <w:sz w:val="18"/>
          <w:szCs w:val="18"/>
        </w:rPr>
        <w:t xml:space="preserve">DOCUMENTACIÓN A PRESENTAR </w:t>
      </w:r>
    </w:p>
    <w:p w14:paraId="20E98FFB" w14:textId="77777777" w:rsidR="00C950C1" w:rsidRPr="007640B9" w:rsidRDefault="00C950C1" w:rsidP="004D4BC8">
      <w:pPr>
        <w:pStyle w:val="Prrafodelista"/>
        <w:numPr>
          <w:ilvl w:val="1"/>
          <w:numId w:val="13"/>
        </w:numPr>
        <w:spacing w:after="0" w:line="360" w:lineRule="auto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</w:pPr>
      <w:r w:rsidRPr="007640B9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 xml:space="preserve">De la presentación de la Hoja de Vida DOCUMENTADA:  </w:t>
      </w:r>
    </w:p>
    <w:p w14:paraId="3B455E2F" w14:textId="77777777" w:rsidR="00C950C1" w:rsidRDefault="004D4BC8" w:rsidP="00C950C1">
      <w:pPr>
        <w:spacing w:after="0" w:line="360" w:lineRule="auto"/>
        <w:ind w:left="708"/>
        <w:jc w:val="both"/>
        <w:rPr>
          <w:rFonts w:ascii="Century Gothic" w:hAnsi="Century Gothic" w:cs="Calibri"/>
          <w:b/>
          <w:color w:val="000000"/>
          <w:sz w:val="18"/>
          <w:szCs w:val="18"/>
          <w:lang w:eastAsia="es-PE"/>
        </w:rPr>
      </w:pPr>
      <w:r w:rsidRPr="00EF36AF">
        <w:rPr>
          <w:rFonts w:ascii="Century Gothic" w:hAnsi="Century Gothic" w:cs="Calibri"/>
          <w:color w:val="000000"/>
          <w:sz w:val="18"/>
          <w:szCs w:val="18"/>
          <w:lang w:eastAsia="es-PE"/>
        </w:rPr>
        <w:t>6</w:t>
      </w:r>
      <w:r w:rsidR="00C950C1" w:rsidRPr="00EF36AF">
        <w:rPr>
          <w:rFonts w:ascii="Century Gothic" w:hAnsi="Century Gothic" w:cs="Calibri"/>
          <w:color w:val="000000"/>
          <w:sz w:val="18"/>
          <w:szCs w:val="18"/>
          <w:lang w:eastAsia="es-PE"/>
        </w:rPr>
        <w:t>.1</w:t>
      </w:r>
      <w:r w:rsidRPr="00EF36AF">
        <w:rPr>
          <w:rFonts w:ascii="Century Gothic" w:hAnsi="Century Gothic" w:cs="Calibri"/>
          <w:color w:val="000000"/>
          <w:sz w:val="18"/>
          <w:szCs w:val="18"/>
          <w:lang w:eastAsia="es-PE"/>
        </w:rPr>
        <w:t>.1</w:t>
      </w:r>
      <w:r w:rsidR="00C950C1"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La información consignada en la Hoja de Vida tiene carácter de Declaración Jurada, por lo que el postulante será responsable de la información consignada en dicho documento y se somete al proceso de fiscalización posterior que lleve a cabo la entidad,</w:t>
      </w:r>
      <w:r w:rsidR="00C950C1" w:rsidRPr="007640B9">
        <w:rPr>
          <w:rFonts w:ascii="Century Gothic" w:hAnsi="Century Gothic" w:cs="Calibri"/>
          <w:b/>
          <w:color w:val="000000"/>
          <w:sz w:val="18"/>
          <w:szCs w:val="18"/>
          <w:lang w:eastAsia="es-PE"/>
        </w:rPr>
        <w:t xml:space="preserve"> </w:t>
      </w:r>
      <w:r w:rsidR="00C950C1" w:rsidRPr="0095283F">
        <w:rPr>
          <w:rFonts w:ascii="Century Gothic" w:hAnsi="Century Gothic" w:cs="Calibri"/>
          <w:color w:val="000000"/>
          <w:sz w:val="18"/>
          <w:szCs w:val="18"/>
          <w:lang w:eastAsia="es-PE"/>
        </w:rPr>
        <w:t>así como las declaraciones juradas que sirvan para acreditar los requisitos solicitados</w:t>
      </w:r>
      <w:r w:rsidR="00C950C1" w:rsidRPr="007640B9">
        <w:rPr>
          <w:rFonts w:ascii="Century Gothic" w:hAnsi="Century Gothic" w:cs="Calibri"/>
          <w:b/>
          <w:color w:val="000000"/>
          <w:sz w:val="18"/>
          <w:szCs w:val="18"/>
          <w:lang w:eastAsia="es-PE"/>
        </w:rPr>
        <w:t>.</w:t>
      </w:r>
    </w:p>
    <w:p w14:paraId="6F3B0E48" w14:textId="77777777" w:rsidR="00C950C1" w:rsidRPr="007640B9" w:rsidRDefault="00C950C1" w:rsidP="00C950C1">
      <w:pPr>
        <w:spacing w:after="0" w:line="360" w:lineRule="auto"/>
        <w:ind w:left="708"/>
        <w:jc w:val="both"/>
        <w:rPr>
          <w:rFonts w:ascii="Century Gothic" w:hAnsi="Century Gothic" w:cs="Calibri"/>
          <w:b/>
          <w:color w:val="000000"/>
          <w:sz w:val="18"/>
          <w:szCs w:val="18"/>
          <w:lang w:eastAsia="es-PE"/>
        </w:rPr>
      </w:pPr>
    </w:p>
    <w:p w14:paraId="7BECA3AB" w14:textId="44DDA208" w:rsidR="00B10412" w:rsidRDefault="00C950C1" w:rsidP="00B10412">
      <w:pPr>
        <w:pStyle w:val="Prrafodelista"/>
        <w:numPr>
          <w:ilvl w:val="1"/>
          <w:numId w:val="13"/>
        </w:numPr>
        <w:spacing w:after="0" w:line="360" w:lineRule="auto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</w:pPr>
      <w:r w:rsidRPr="008D2079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Documentación adicional:</w:t>
      </w:r>
    </w:p>
    <w:p w14:paraId="059DE2DA" w14:textId="77777777" w:rsidR="00B10412" w:rsidRPr="00B10412" w:rsidRDefault="00B10412" w:rsidP="00B10412">
      <w:pPr>
        <w:pStyle w:val="Prrafodelista"/>
        <w:spacing w:after="0" w:line="360" w:lineRule="auto"/>
        <w:ind w:left="360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</w:pPr>
    </w:p>
    <w:p w14:paraId="5F99A0A0" w14:textId="25F3A68A" w:rsidR="00B10412" w:rsidRPr="00B10412" w:rsidRDefault="00A9405E" w:rsidP="00C950C1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</w:pPr>
      <w:r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Escaneada en formato PDF la </w:t>
      </w:r>
      <w:r w:rsidR="00B10412" w:rsidRPr="00B10412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Ficha Única de Datos para la Contratación de Personal – CAS</w:t>
      </w:r>
      <w:r w:rsidR="00322A2C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 N° </w:t>
      </w:r>
      <w:r w:rsidR="00B10412" w:rsidRPr="00B10412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002-2020-MDY </w:t>
      </w:r>
      <w:r w:rsidR="00B10412" w:rsidRPr="00B10412">
        <w:rPr>
          <w:rFonts w:ascii="Century Gothic" w:hAnsi="Century Gothic" w:cs="Calibri"/>
          <w:i/>
          <w:color w:val="000000"/>
          <w:sz w:val="18"/>
          <w:szCs w:val="18"/>
          <w:lang w:eastAsia="es-PE"/>
        </w:rPr>
        <w:t>(Anexo N° 01</w:t>
      </w:r>
      <w:r>
        <w:rPr>
          <w:rFonts w:ascii="Century Gothic" w:hAnsi="Century Gothic" w:cs="Calibri"/>
          <w:i/>
          <w:color w:val="000000"/>
          <w:sz w:val="18"/>
          <w:szCs w:val="18"/>
          <w:lang w:eastAsia="es-PE"/>
        </w:rPr>
        <w:t>)</w:t>
      </w:r>
      <w:r w:rsidRPr="00A9405E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.</w:t>
      </w:r>
      <w:r>
        <w:rPr>
          <w:rFonts w:ascii="Century Gothic" w:hAnsi="Century Gothic" w:cs="Calibri"/>
          <w:i/>
          <w:color w:val="000000"/>
          <w:sz w:val="18"/>
          <w:szCs w:val="18"/>
          <w:lang w:eastAsia="es-PE"/>
        </w:rPr>
        <w:t xml:space="preserve"> </w:t>
      </w:r>
    </w:p>
    <w:p w14:paraId="5B357DC1" w14:textId="77E4E179" w:rsidR="00C950C1" w:rsidRPr="008D2079" w:rsidRDefault="0015350A" w:rsidP="00C950C1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</w:pPr>
      <w:r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E</w:t>
      </w:r>
      <w:r w:rsidR="001254B5" w:rsidRPr="00A9405E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scaneada en formato PDF </w:t>
      </w:r>
      <w:r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la Solicitud </w:t>
      </w:r>
      <w:r w:rsidR="00C950C1" w:rsidRPr="00A9405E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dirigida</w:t>
      </w:r>
      <w:r w:rsidR="00C950C1" w:rsidRPr="00025BFF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 al Presidente de la Comisión de Procesos de Selección de Personal</w:t>
      </w:r>
      <w:r w:rsidR="00C950C1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 (</w:t>
      </w:r>
      <w:r w:rsidR="001254B5" w:rsidRPr="008D2079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Anexo Nº</w:t>
      </w:r>
      <w:r w:rsidR="00C950C1" w:rsidRPr="008D2079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 0</w:t>
      </w:r>
      <w:r w:rsidR="00B10412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2</w:t>
      </w:r>
      <w:r w:rsidR="00C950C1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)</w:t>
      </w:r>
      <w:r w:rsidR="00C950C1" w:rsidRPr="008D2079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.</w:t>
      </w:r>
    </w:p>
    <w:p w14:paraId="2E263B2B" w14:textId="3E356F66" w:rsidR="00C950C1" w:rsidRDefault="0015350A" w:rsidP="00C950C1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>E</w:t>
      </w:r>
      <w:r w:rsidR="001254B5" w:rsidRPr="00A9405E">
        <w:rPr>
          <w:rFonts w:ascii="Century Gothic" w:hAnsi="Century Gothic" w:cs="Calibri"/>
          <w:color w:val="000000"/>
          <w:sz w:val="18"/>
          <w:szCs w:val="18"/>
          <w:lang w:eastAsia="es-PE"/>
        </w:rPr>
        <w:t>scaneada en formato PDF</w:t>
      </w: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la copia</w:t>
      </w:r>
      <w:r w:rsidR="001254B5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</w:t>
      </w:r>
      <w:r w:rsidR="00C950C1" w:rsidRPr="00025BFF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del Documento </w:t>
      </w:r>
      <w:r w:rsidR="00C950C1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Nacional </w:t>
      </w:r>
      <w:r w:rsidR="00C950C1" w:rsidRPr="00025BFF">
        <w:rPr>
          <w:rFonts w:ascii="Century Gothic" w:hAnsi="Century Gothic" w:cs="Calibri"/>
          <w:color w:val="000000"/>
          <w:sz w:val="18"/>
          <w:szCs w:val="18"/>
          <w:lang w:eastAsia="es-PE"/>
        </w:rPr>
        <w:t>de identidad</w:t>
      </w:r>
      <w:r w:rsidR="00C950C1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- DNI</w:t>
      </w:r>
      <w:r w:rsidR="00C950C1"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.</w:t>
      </w:r>
    </w:p>
    <w:p w14:paraId="0BB8A33C" w14:textId="0FE14623" w:rsidR="00C950C1" w:rsidRPr="00A9405E" w:rsidRDefault="0015350A" w:rsidP="00C950C1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 w:cs="Calibri"/>
          <w:sz w:val="18"/>
          <w:szCs w:val="18"/>
          <w:lang w:eastAsia="es-PE"/>
        </w:rPr>
      </w:pPr>
      <w:r>
        <w:rPr>
          <w:rFonts w:ascii="Century Gothic" w:hAnsi="Century Gothic" w:cs="Calibri"/>
          <w:sz w:val="18"/>
          <w:szCs w:val="18"/>
          <w:lang w:eastAsia="es-PE"/>
        </w:rPr>
        <w:t>E</w:t>
      </w:r>
      <w:r w:rsidR="00D868E5" w:rsidRPr="00A9405E">
        <w:rPr>
          <w:rFonts w:ascii="Century Gothic" w:hAnsi="Century Gothic" w:cs="Calibri"/>
          <w:sz w:val="18"/>
          <w:szCs w:val="18"/>
          <w:lang w:eastAsia="es-PE"/>
        </w:rPr>
        <w:t xml:space="preserve">scaneada en formato PDF </w:t>
      </w:r>
      <w:r>
        <w:rPr>
          <w:rFonts w:ascii="Century Gothic" w:hAnsi="Century Gothic" w:cs="Calibri"/>
          <w:sz w:val="18"/>
          <w:szCs w:val="18"/>
          <w:lang w:eastAsia="es-PE"/>
        </w:rPr>
        <w:t xml:space="preserve">la </w:t>
      </w:r>
      <w:r w:rsidR="00C950C1" w:rsidRPr="00A9405E">
        <w:rPr>
          <w:rFonts w:ascii="Century Gothic" w:hAnsi="Century Gothic" w:cs="Calibri"/>
          <w:sz w:val="18"/>
          <w:szCs w:val="18"/>
          <w:lang w:eastAsia="es-PE"/>
        </w:rPr>
        <w:t>Ficha RUC.</w:t>
      </w:r>
    </w:p>
    <w:p w14:paraId="455AFAA1" w14:textId="18107E20" w:rsidR="00C950C1" w:rsidRPr="00025BFF" w:rsidRDefault="00C950C1" w:rsidP="00C950C1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</w:pPr>
      <w:r w:rsidRPr="00A9405E">
        <w:rPr>
          <w:rFonts w:ascii="Century Gothic" w:hAnsi="Century Gothic" w:cs="Calibri"/>
          <w:iCs/>
          <w:color w:val="000000"/>
          <w:sz w:val="18"/>
          <w:szCs w:val="18"/>
          <w:u w:val="single"/>
          <w:lang w:eastAsia="es-PE"/>
        </w:rPr>
        <w:t xml:space="preserve">Declaraciones Juradas </w:t>
      </w:r>
      <w:r w:rsidR="001254B5" w:rsidRPr="00A9405E">
        <w:rPr>
          <w:rFonts w:ascii="Century Gothic" w:hAnsi="Century Gothic" w:cs="Calibri"/>
          <w:iCs/>
          <w:color w:val="000000"/>
          <w:sz w:val="18"/>
          <w:szCs w:val="18"/>
          <w:u w:val="single"/>
          <w:lang w:eastAsia="es-PE"/>
        </w:rPr>
        <w:t>escaneadas en formato PDF</w:t>
      </w:r>
      <w:r w:rsidR="001254B5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 xml:space="preserve"> </w:t>
      </w:r>
      <w:r w:rsidRPr="00025BFF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según corresponda</w:t>
      </w:r>
      <w:r w:rsidR="00EF36AF">
        <w:rPr>
          <w:rFonts w:ascii="Century Gothic" w:hAnsi="Century Gothic" w:cs="Calibri"/>
          <w:iCs/>
          <w:color w:val="000000"/>
          <w:sz w:val="18"/>
          <w:szCs w:val="18"/>
          <w:lang w:eastAsia="es-PE"/>
        </w:rPr>
        <w:t>:</w:t>
      </w:r>
    </w:p>
    <w:p w14:paraId="4E4DD76B" w14:textId="5AFFC193" w:rsidR="00C950C1" w:rsidRPr="008D20E7" w:rsidRDefault="00C950C1" w:rsidP="00EF36AF">
      <w:pPr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</w:pPr>
      <w:r w:rsidRPr="008D20E7">
        <w:rPr>
          <w:rFonts w:ascii="Century Gothic" w:hAnsi="Century Gothic" w:cs="Calibri"/>
          <w:bCs/>
          <w:sz w:val="18"/>
          <w:szCs w:val="18"/>
          <w:lang w:eastAsia="es-PE"/>
        </w:rPr>
        <w:t>Declaración Jurada</w:t>
      </w:r>
      <w:r w:rsidRPr="00846CC0">
        <w:rPr>
          <w:rFonts w:ascii="Century Gothic" w:hAnsi="Century Gothic" w:cs="Calibri"/>
          <w:bCs/>
          <w:sz w:val="18"/>
          <w:szCs w:val="18"/>
          <w:lang w:eastAsia="es-PE"/>
        </w:rPr>
        <w:t xml:space="preserve"> </w:t>
      </w:r>
      <w:r w:rsidRPr="008D20E7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(Anexo 0</w:t>
      </w:r>
      <w:r w:rsidR="00B10412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3</w:t>
      </w:r>
      <w:r w:rsidRPr="008D20E7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)</w:t>
      </w:r>
    </w:p>
    <w:p w14:paraId="1B4DF10D" w14:textId="2CADF746" w:rsidR="00C950C1" w:rsidRPr="007640B9" w:rsidRDefault="00C950C1" w:rsidP="00EF36AF">
      <w:pPr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Declaración Jurada de no Figurar en el Registro de Deudores Alimentarios Morosos – REDAM </w:t>
      </w:r>
      <w:r w:rsidRPr="008D20E7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(Anexo 0</w:t>
      </w:r>
      <w:r w:rsidR="00892B6D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4</w:t>
      </w:r>
      <w:r w:rsidRPr="008D20E7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)</w:t>
      </w:r>
    </w:p>
    <w:p w14:paraId="182536A6" w14:textId="3476A95F" w:rsidR="00C950C1" w:rsidRDefault="00C950C1" w:rsidP="00EF36AF">
      <w:pPr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</w:pPr>
      <w:r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Declaración Jurada </w:t>
      </w: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 Ausencia de Incompatibilidades </w:t>
      </w:r>
      <w:r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(</w:t>
      </w:r>
      <w:r w:rsidRPr="008D20E7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Anexo 0</w:t>
      </w:r>
      <w:r w:rsidR="00892B6D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5</w:t>
      </w:r>
      <w:r w:rsidRPr="008D20E7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)</w:t>
      </w:r>
    </w:p>
    <w:p w14:paraId="66AE3740" w14:textId="5AEBAB76" w:rsidR="00C950C1" w:rsidRPr="00A9405E" w:rsidRDefault="00C950C1" w:rsidP="00EF36AF">
      <w:pPr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Style w:val="Hipervnculo"/>
          <w:rFonts w:ascii="Century Gothic" w:hAnsi="Century Gothic" w:cs="Calibri"/>
          <w:bCs/>
          <w:color w:val="auto"/>
          <w:sz w:val="18"/>
          <w:szCs w:val="18"/>
          <w:u w:val="none"/>
          <w:lang w:eastAsia="es-PE"/>
        </w:rPr>
      </w:pPr>
      <w:r w:rsidRPr="00A9405E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Declaración Jurada de Buen Estado de Salud </w:t>
      </w:r>
      <w:r w:rsidRPr="00A9405E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(Anexo 0</w:t>
      </w:r>
      <w:r w:rsidR="00892B6D" w:rsidRPr="00A9405E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6</w:t>
      </w:r>
      <w:r w:rsidRPr="00A9405E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)</w:t>
      </w:r>
      <w:r w:rsidRPr="00A9405E">
        <w:rPr>
          <w:rStyle w:val="Hipervnculo"/>
          <w:rFonts w:ascii="Century Gothic" w:hAnsi="Century Gothic" w:cs="Calibri"/>
          <w:bCs/>
          <w:color w:val="auto"/>
          <w:sz w:val="18"/>
          <w:szCs w:val="18"/>
          <w:u w:val="none"/>
          <w:lang w:eastAsia="es-PE"/>
        </w:rPr>
        <w:t xml:space="preserve"> </w:t>
      </w:r>
    </w:p>
    <w:p w14:paraId="448A6DE3" w14:textId="76B9CE41" w:rsidR="00C950C1" w:rsidRDefault="00C950C1" w:rsidP="00EF36AF">
      <w:pPr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</w:pPr>
      <w:r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Declaración Jurada</w:t>
      </w: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 de No percibir otros ingresos del estado</w:t>
      </w:r>
      <w:r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 </w:t>
      </w:r>
      <w:r w:rsidRPr="00977638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(Anexo 0</w:t>
      </w:r>
      <w:r w:rsidR="00892B6D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7</w:t>
      </w:r>
      <w:r w:rsidRPr="00977638">
        <w:rPr>
          <w:rFonts w:ascii="Century Gothic" w:hAnsi="Century Gothic" w:cs="Calibri"/>
          <w:i/>
          <w:iCs/>
          <w:color w:val="000000"/>
          <w:sz w:val="18"/>
          <w:szCs w:val="18"/>
          <w:lang w:eastAsia="es-PE"/>
        </w:rPr>
        <w:t>)</w:t>
      </w:r>
    </w:p>
    <w:p w14:paraId="0DA67CED" w14:textId="77777777" w:rsidR="00C950C1" w:rsidRPr="007640B9" w:rsidRDefault="00C950C1" w:rsidP="00C950C1">
      <w:p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sz w:val="18"/>
          <w:szCs w:val="18"/>
          <w:lang w:eastAsia="es-PE"/>
        </w:rPr>
      </w:pPr>
    </w:p>
    <w:p w14:paraId="4713534F" w14:textId="77777777" w:rsidR="00C950C1" w:rsidRDefault="00942B23" w:rsidP="00C950C1">
      <w:pPr>
        <w:tabs>
          <w:tab w:val="left" w:pos="567"/>
        </w:tabs>
        <w:spacing w:after="0" w:line="360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VII</w:t>
      </w:r>
      <w:r w:rsidR="00C950C1" w:rsidRPr="007640B9">
        <w:rPr>
          <w:rFonts w:ascii="Century Gothic" w:hAnsi="Century Gothic" w:cs="Calibri"/>
          <w:b/>
          <w:sz w:val="18"/>
          <w:szCs w:val="18"/>
        </w:rPr>
        <w:t>.</w:t>
      </w:r>
      <w:r w:rsidR="00C950C1" w:rsidRPr="007640B9">
        <w:rPr>
          <w:rFonts w:ascii="Century Gothic" w:hAnsi="Century Gothic" w:cs="Calibri"/>
          <w:b/>
          <w:sz w:val="18"/>
          <w:szCs w:val="18"/>
        </w:rPr>
        <w:tab/>
        <w:t>LINEAMIENTOS A TENER EN CUENTA</w:t>
      </w:r>
    </w:p>
    <w:p w14:paraId="4B6FD4EA" w14:textId="77777777" w:rsidR="00EF36AF" w:rsidRDefault="00EF36AF" w:rsidP="00EF36AF">
      <w:pPr>
        <w:tabs>
          <w:tab w:val="left" w:pos="993"/>
        </w:tabs>
        <w:spacing w:after="0" w:line="360" w:lineRule="auto"/>
        <w:ind w:left="993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</w:p>
    <w:p w14:paraId="1C47FF55" w14:textId="124AAF10" w:rsidR="00EF1AAD" w:rsidRPr="000C50A0" w:rsidRDefault="00C950C1" w:rsidP="000C50A0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7640B9">
        <w:rPr>
          <w:rFonts w:ascii="Century Gothic" w:hAnsi="Century Gothic" w:cs="Calibri"/>
          <w:bCs/>
          <w:sz w:val="18"/>
          <w:szCs w:val="18"/>
          <w:lang w:eastAsia="es-PE"/>
        </w:rPr>
        <w:t>El expedien</w:t>
      </w:r>
      <w:r>
        <w:rPr>
          <w:rFonts w:ascii="Century Gothic" w:hAnsi="Century Gothic" w:cs="Calibri"/>
          <w:bCs/>
          <w:sz w:val="18"/>
          <w:szCs w:val="18"/>
          <w:lang w:eastAsia="es-PE"/>
        </w:rPr>
        <w:t>te debe ser presentado en</w:t>
      </w:r>
      <w:r w:rsidR="00D868E5">
        <w:rPr>
          <w:rFonts w:ascii="Century Gothic" w:hAnsi="Century Gothic" w:cs="Calibri"/>
          <w:bCs/>
          <w:sz w:val="18"/>
          <w:szCs w:val="18"/>
          <w:lang w:eastAsia="es-PE"/>
        </w:rPr>
        <w:t xml:space="preserve"> </w:t>
      </w:r>
      <w:r w:rsidR="000C50A0">
        <w:rPr>
          <w:rFonts w:ascii="Century Gothic" w:hAnsi="Century Gothic" w:cs="Calibri"/>
          <w:bCs/>
          <w:sz w:val="18"/>
          <w:szCs w:val="18"/>
          <w:lang w:eastAsia="es-PE"/>
        </w:rPr>
        <w:t>formato PDF</w:t>
      </w:r>
      <w:r w:rsidRP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, debidamente documentado, sustentando el cumplimiento de los requerimientos mínimos exigidos para el puesto que postula, </w:t>
      </w:r>
      <w:r w:rsid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escaneados de forma </w:t>
      </w:r>
      <w:r w:rsidR="009A2187" w:rsidRP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nítida, </w:t>
      </w:r>
      <w:r w:rsidR="009A2187" w:rsidRPr="000C50A0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>ordenado, foliado</w:t>
      </w:r>
      <w:r w:rsidR="004B388C" w:rsidRPr="000C50A0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 xml:space="preserve"> </w:t>
      </w:r>
      <w:r w:rsidR="004B388C" w:rsidRPr="00A9405E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>(de forma</w:t>
      </w:r>
      <w:r w:rsidR="00A9405E" w:rsidRPr="00A9405E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 xml:space="preserve"> ascendente</w:t>
      </w:r>
      <w:r w:rsidR="004B388C" w:rsidRPr="00A9405E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>)</w:t>
      </w:r>
      <w:r w:rsidR="009A2187" w:rsidRPr="000C50A0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 xml:space="preserve"> y firmado</w:t>
      </w:r>
      <w:r w:rsidRPr="000C50A0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 xml:space="preserve"> </w:t>
      </w:r>
      <w:r w:rsidR="009A2187" w:rsidRPr="000C50A0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>(conforme al DNI)</w:t>
      </w:r>
      <w:r w:rsidR="00891839" w:rsidRPr="000C50A0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 xml:space="preserve"> en cada hoja en la parte superior derecha</w:t>
      </w:r>
      <w:r w:rsidRPr="000C50A0">
        <w:rPr>
          <w:rFonts w:ascii="Century Gothic" w:hAnsi="Century Gothic" w:cs="Calibri"/>
          <w:b/>
          <w:bCs/>
          <w:sz w:val="18"/>
          <w:szCs w:val="18"/>
          <w:u w:val="single"/>
          <w:lang w:eastAsia="es-PE"/>
        </w:rPr>
        <w:t>,</w:t>
      </w:r>
      <w:r w:rsidR="009A2187" w:rsidRP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 iniciando desde la primera página, de manera consecutiva has</w:t>
      </w:r>
      <w:r w:rsidR="00891839" w:rsidRPr="000C50A0">
        <w:rPr>
          <w:rFonts w:ascii="Century Gothic" w:hAnsi="Century Gothic" w:cs="Calibri"/>
          <w:bCs/>
          <w:sz w:val="18"/>
          <w:szCs w:val="18"/>
          <w:lang w:eastAsia="es-PE"/>
        </w:rPr>
        <w:t>ta</w:t>
      </w:r>
      <w:r w:rsidR="009A2187" w:rsidRP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 </w:t>
      </w:r>
      <w:r w:rsidR="00891839" w:rsidRPr="000C50A0">
        <w:rPr>
          <w:rFonts w:ascii="Century Gothic" w:hAnsi="Century Gothic" w:cs="Calibri"/>
          <w:bCs/>
          <w:sz w:val="18"/>
          <w:szCs w:val="18"/>
          <w:lang w:eastAsia="es-PE"/>
        </w:rPr>
        <w:t>l</w:t>
      </w:r>
      <w:r w:rsidR="00EF1AAD" w:rsidRP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a última página del expediente, </w:t>
      </w:r>
      <w:r w:rsidRP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en la fecha </w:t>
      </w:r>
      <w:r w:rsid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y correo electrónico o enlace de mesa de partes virtual de la Municipalidad </w:t>
      </w:r>
      <w:r w:rsidR="000C50A0">
        <w:rPr>
          <w:rFonts w:ascii="Century Gothic" w:hAnsi="Century Gothic" w:cs="Calibri"/>
          <w:bCs/>
          <w:sz w:val="18"/>
          <w:szCs w:val="18"/>
          <w:lang w:eastAsia="es-PE"/>
        </w:rPr>
        <w:lastRenderedPageBreak/>
        <w:t xml:space="preserve">Distrital de Yanahuara establecidos </w:t>
      </w:r>
      <w:r w:rsidRPr="000C50A0">
        <w:rPr>
          <w:rFonts w:ascii="Century Gothic" w:hAnsi="Century Gothic" w:cs="Calibri"/>
          <w:bCs/>
          <w:sz w:val="18"/>
          <w:szCs w:val="18"/>
          <w:lang w:eastAsia="es-PE"/>
        </w:rPr>
        <w:t>en el cronograma</w:t>
      </w:r>
      <w:r w:rsidR="00EF1AAD" w:rsidRP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; </w:t>
      </w:r>
      <w:r w:rsidRPr="000C50A0">
        <w:rPr>
          <w:rFonts w:ascii="Century Gothic" w:hAnsi="Century Gothic" w:cs="Calibri"/>
          <w:b/>
          <w:bCs/>
          <w:sz w:val="20"/>
          <w:szCs w:val="18"/>
          <w:u w:val="single"/>
          <w:lang w:eastAsia="es-PE"/>
        </w:rPr>
        <w:t>caso contrario será eliminado automáticamente</w:t>
      </w:r>
      <w:r w:rsidRPr="000C50A0">
        <w:rPr>
          <w:rFonts w:ascii="Century Gothic" w:hAnsi="Century Gothic" w:cs="Calibri"/>
          <w:bCs/>
          <w:sz w:val="18"/>
          <w:szCs w:val="18"/>
          <w:lang w:eastAsia="es-PE"/>
        </w:rPr>
        <w:t xml:space="preserve">. </w:t>
      </w:r>
    </w:p>
    <w:p w14:paraId="111B300E" w14:textId="77777777" w:rsidR="00EF1AAD" w:rsidRPr="00EF1AAD" w:rsidRDefault="00EF1AAD" w:rsidP="00EF1AAD">
      <w:pPr>
        <w:tabs>
          <w:tab w:val="left" w:pos="993"/>
        </w:tabs>
        <w:spacing w:after="0" w:line="360" w:lineRule="auto"/>
        <w:ind w:left="567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</w:p>
    <w:p w14:paraId="5B0F4A33" w14:textId="51448014" w:rsidR="00C950C1" w:rsidRDefault="00EF1AAD" w:rsidP="00C950C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Así </w:t>
      </w:r>
      <w:r w:rsidR="00C950C1">
        <w:rPr>
          <w:rFonts w:ascii="Century Gothic" w:hAnsi="Century Gothic" w:cs="Calibri"/>
          <w:bCs/>
          <w:sz w:val="18"/>
          <w:szCs w:val="18"/>
          <w:lang w:eastAsia="es-PE"/>
        </w:rPr>
        <w:t xml:space="preserve">mismo, </w:t>
      </w:r>
      <w:r w:rsidR="00C950C1" w:rsidRPr="0015350A">
        <w:rPr>
          <w:rFonts w:ascii="Century Gothic" w:hAnsi="Century Gothic" w:cs="Calibri"/>
          <w:bCs/>
          <w:sz w:val="18"/>
          <w:szCs w:val="18"/>
          <w:u w:val="single"/>
          <w:lang w:eastAsia="es-PE"/>
        </w:rPr>
        <w:t>l</w:t>
      </w:r>
      <w:r w:rsidR="00D868E5" w:rsidRPr="0015350A">
        <w:rPr>
          <w:rFonts w:ascii="Century Gothic" w:hAnsi="Century Gothic" w:cs="Calibri"/>
          <w:bCs/>
          <w:sz w:val="18"/>
          <w:szCs w:val="18"/>
          <w:u w:val="single"/>
          <w:lang w:eastAsia="es-PE"/>
        </w:rPr>
        <w:t xml:space="preserve">os </w:t>
      </w:r>
      <w:r w:rsidR="00C950C1" w:rsidRPr="0015350A">
        <w:rPr>
          <w:rFonts w:ascii="Century Gothic" w:hAnsi="Century Gothic" w:cs="Calibri"/>
          <w:bCs/>
          <w:sz w:val="18"/>
          <w:szCs w:val="18"/>
          <w:u w:val="single"/>
          <w:lang w:eastAsia="es-PE"/>
        </w:rPr>
        <w:t>documentos</w:t>
      </w:r>
      <w:r w:rsidR="00D868E5" w:rsidRPr="0015350A">
        <w:rPr>
          <w:rFonts w:ascii="Century Gothic" w:hAnsi="Century Gothic" w:cs="Calibri"/>
          <w:bCs/>
          <w:sz w:val="18"/>
          <w:szCs w:val="18"/>
          <w:u w:val="single"/>
          <w:lang w:eastAsia="es-PE"/>
        </w:rPr>
        <w:t xml:space="preserve"> deberán estar escaneados </w:t>
      </w:r>
      <w:r w:rsidR="00C950C1" w:rsidRPr="0015350A">
        <w:rPr>
          <w:rFonts w:ascii="Century Gothic" w:hAnsi="Century Gothic" w:cs="Calibri"/>
          <w:bCs/>
          <w:sz w:val="18"/>
          <w:szCs w:val="18"/>
          <w:u w:val="single"/>
          <w:lang w:eastAsia="es-PE"/>
        </w:rPr>
        <w:t>en el siguiente orden</w:t>
      </w:r>
      <w:r w:rsidR="00C950C1">
        <w:rPr>
          <w:rFonts w:ascii="Century Gothic" w:hAnsi="Century Gothic" w:cs="Calibri"/>
          <w:bCs/>
          <w:sz w:val="18"/>
          <w:szCs w:val="18"/>
          <w:lang w:eastAsia="es-PE"/>
        </w:rPr>
        <w:t>:</w:t>
      </w:r>
    </w:p>
    <w:p w14:paraId="7C6F2C06" w14:textId="74491109" w:rsidR="00B10412" w:rsidRPr="0015350A" w:rsidRDefault="0015350A" w:rsidP="00B10412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Escaneada en </w:t>
      </w: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formato </w:t>
      </w: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PDF la </w:t>
      </w:r>
      <w:r w:rsidR="00B10412"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Ficha Única de </w:t>
      </w:r>
      <w:r w:rsidR="00892B6D" w:rsidRPr="0015350A">
        <w:rPr>
          <w:rFonts w:ascii="Century Gothic" w:hAnsi="Century Gothic" w:cs="Calibri"/>
          <w:bCs/>
          <w:sz w:val="18"/>
          <w:szCs w:val="18"/>
          <w:lang w:eastAsia="es-PE"/>
        </w:rPr>
        <w:t>D</w:t>
      </w:r>
      <w:r w:rsidR="00B10412"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atos para la </w:t>
      </w:r>
      <w:r w:rsidR="00892B6D" w:rsidRPr="0015350A">
        <w:rPr>
          <w:rFonts w:ascii="Century Gothic" w:hAnsi="Century Gothic" w:cs="Calibri"/>
          <w:bCs/>
          <w:sz w:val="18"/>
          <w:szCs w:val="18"/>
          <w:lang w:eastAsia="es-PE"/>
        </w:rPr>
        <w:t>C</w:t>
      </w:r>
      <w:r w:rsidR="00B10412"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ontratación de </w:t>
      </w:r>
      <w:r w:rsidR="00892B6D" w:rsidRPr="0015350A">
        <w:rPr>
          <w:rFonts w:ascii="Century Gothic" w:hAnsi="Century Gothic" w:cs="Calibri"/>
          <w:bCs/>
          <w:sz w:val="18"/>
          <w:szCs w:val="18"/>
          <w:lang w:eastAsia="es-PE"/>
        </w:rPr>
        <w:t>P</w:t>
      </w:r>
      <w:r w:rsidR="00B10412" w:rsidRPr="0015350A">
        <w:rPr>
          <w:rFonts w:ascii="Century Gothic" w:hAnsi="Century Gothic" w:cs="Calibri"/>
          <w:bCs/>
          <w:sz w:val="18"/>
          <w:szCs w:val="18"/>
          <w:lang w:eastAsia="es-PE"/>
        </w:rPr>
        <w:t>ersonal – CAS</w:t>
      </w:r>
      <w:r w:rsidR="00322A2C">
        <w:rPr>
          <w:rFonts w:ascii="Century Gothic" w:hAnsi="Century Gothic" w:cs="Calibri"/>
          <w:bCs/>
          <w:sz w:val="18"/>
          <w:szCs w:val="18"/>
          <w:lang w:eastAsia="es-PE"/>
        </w:rPr>
        <w:t xml:space="preserve"> N°</w:t>
      </w:r>
      <w:r w:rsidR="00B10412"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 002-2020-MDY (Debidamente llenado). (Anexo 01), deberá ingresar a la dirección </w:t>
      </w:r>
      <w:hyperlink r:id="rId15" w:history="1">
        <w:r w:rsidR="00B10412" w:rsidRPr="0015350A">
          <w:rPr>
            <w:rStyle w:val="Hipervnculo"/>
            <w:rFonts w:ascii="Century Gothic" w:hAnsi="Century Gothic" w:cs="Calibri"/>
            <w:b/>
            <w:bCs/>
            <w:sz w:val="18"/>
            <w:szCs w:val="18"/>
            <w:lang w:eastAsia="es-PE"/>
          </w:rPr>
          <w:t>http://www.</w:t>
        </w:r>
        <w:r w:rsidR="00B10412" w:rsidRPr="0015350A">
          <w:rPr>
            <w:rStyle w:val="Hipervnculo"/>
            <w:rFonts w:ascii="Century Gothic" w:hAnsi="Century Gothic" w:cs="Calibri"/>
            <w:sz w:val="18"/>
            <w:szCs w:val="18"/>
          </w:rPr>
          <w:t>muniyanahuara.gob.pe</w:t>
        </w:r>
      </w:hyperlink>
      <w:r w:rsidR="00B10412" w:rsidRPr="0015350A">
        <w:rPr>
          <w:rFonts w:ascii="Century Gothic" w:hAnsi="Century Gothic" w:cs="Calibri"/>
          <w:bCs/>
          <w:sz w:val="18"/>
          <w:szCs w:val="18"/>
          <w:lang w:eastAsia="es-PE"/>
        </w:rPr>
        <w:t>.</w:t>
      </w:r>
    </w:p>
    <w:p w14:paraId="749E5A72" w14:textId="4E4307CC" w:rsidR="00C950C1" w:rsidRPr="00EF1AAD" w:rsidRDefault="0015350A" w:rsidP="00EF1AAD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Escaneada en </w:t>
      </w: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formato </w:t>
      </w: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PDF </w:t>
      </w: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la </w:t>
      </w:r>
      <w:r w:rsidR="00C950C1" w:rsidRPr="009D569C">
        <w:rPr>
          <w:rFonts w:ascii="Century Gothic" w:hAnsi="Century Gothic" w:cs="Calibri"/>
          <w:b/>
          <w:bCs/>
          <w:sz w:val="18"/>
          <w:szCs w:val="18"/>
          <w:lang w:eastAsia="es-PE"/>
        </w:rPr>
        <w:t>Solicitud de Inscripción</w:t>
      </w:r>
      <w:r w:rsidR="00C950C1">
        <w:rPr>
          <w:rFonts w:ascii="Century Gothic" w:hAnsi="Century Gothic" w:cs="Calibri"/>
          <w:bCs/>
          <w:sz w:val="18"/>
          <w:szCs w:val="18"/>
          <w:lang w:eastAsia="es-PE"/>
        </w:rPr>
        <w:t xml:space="preserve"> </w:t>
      </w:r>
      <w:r w:rsidR="00C950C1" w:rsidRPr="00846CC0">
        <w:rPr>
          <w:rFonts w:ascii="Century Gothic" w:hAnsi="Century Gothic" w:cs="Calibri"/>
          <w:bCs/>
          <w:sz w:val="18"/>
          <w:szCs w:val="18"/>
          <w:lang w:eastAsia="es-PE"/>
        </w:rPr>
        <w:t>dirigida al Presidente de la Comisión de Sele</w:t>
      </w:r>
      <w:r w:rsidR="00EF1AAD">
        <w:rPr>
          <w:rFonts w:ascii="Century Gothic" w:hAnsi="Century Gothic" w:cs="Calibri"/>
          <w:bCs/>
          <w:sz w:val="18"/>
          <w:szCs w:val="18"/>
          <w:lang w:eastAsia="es-PE"/>
        </w:rPr>
        <w:t xml:space="preserve">cción de </w:t>
      </w:r>
      <w:r w:rsidR="00B10412">
        <w:rPr>
          <w:rFonts w:ascii="Century Gothic" w:hAnsi="Century Gothic" w:cs="Calibri"/>
          <w:bCs/>
          <w:sz w:val="18"/>
          <w:szCs w:val="18"/>
          <w:lang w:eastAsia="es-PE"/>
        </w:rPr>
        <w:t>Personal (</w:t>
      </w:r>
      <w:r w:rsidR="00EF1AAD">
        <w:rPr>
          <w:rFonts w:ascii="Century Gothic" w:hAnsi="Century Gothic" w:cs="Calibri"/>
          <w:bCs/>
          <w:sz w:val="18"/>
          <w:szCs w:val="18"/>
          <w:lang w:eastAsia="es-PE"/>
        </w:rPr>
        <w:t>Anexo 0</w:t>
      </w:r>
      <w:r w:rsidR="00B10412">
        <w:rPr>
          <w:rFonts w:ascii="Century Gothic" w:hAnsi="Century Gothic" w:cs="Calibri"/>
          <w:bCs/>
          <w:sz w:val="18"/>
          <w:szCs w:val="18"/>
          <w:lang w:eastAsia="es-PE"/>
        </w:rPr>
        <w:t>2</w:t>
      </w:r>
      <w:r w:rsidR="00EF1AAD">
        <w:rPr>
          <w:rFonts w:ascii="Century Gothic" w:hAnsi="Century Gothic" w:cs="Calibri"/>
          <w:bCs/>
          <w:sz w:val="18"/>
          <w:szCs w:val="18"/>
          <w:lang w:eastAsia="es-PE"/>
        </w:rPr>
        <w:t xml:space="preserve">), </w:t>
      </w:r>
      <w:r w:rsidR="00C950C1" w:rsidRPr="00846CC0">
        <w:rPr>
          <w:rFonts w:ascii="Century Gothic" w:hAnsi="Century Gothic" w:cs="Calibri"/>
          <w:bCs/>
          <w:sz w:val="18"/>
          <w:szCs w:val="18"/>
          <w:lang w:eastAsia="es-PE"/>
        </w:rPr>
        <w:t xml:space="preserve">deberá ingresar a la dirección </w:t>
      </w:r>
      <w:hyperlink r:id="rId16" w:history="1">
        <w:r w:rsidR="00C950C1" w:rsidRPr="007F37C6">
          <w:rPr>
            <w:rStyle w:val="Hipervnculo"/>
            <w:rFonts w:ascii="Century Gothic" w:hAnsi="Century Gothic" w:cs="Calibri"/>
            <w:b/>
            <w:bCs/>
            <w:sz w:val="18"/>
            <w:szCs w:val="18"/>
            <w:lang w:eastAsia="es-PE"/>
          </w:rPr>
          <w:t>http://www.</w:t>
        </w:r>
        <w:r w:rsidR="00C950C1" w:rsidRPr="007F37C6">
          <w:rPr>
            <w:rStyle w:val="Hipervnculo"/>
            <w:rFonts w:ascii="Century Gothic" w:hAnsi="Century Gothic" w:cs="Calibri"/>
            <w:sz w:val="18"/>
            <w:szCs w:val="18"/>
          </w:rPr>
          <w:t>muniyanahuara.gob.pe</w:t>
        </w:r>
      </w:hyperlink>
      <w:r w:rsidR="00C950C1">
        <w:rPr>
          <w:rFonts w:ascii="Century Gothic" w:hAnsi="Century Gothic" w:cs="Calibri"/>
          <w:bCs/>
          <w:sz w:val="18"/>
          <w:szCs w:val="18"/>
          <w:lang w:eastAsia="es-PE"/>
        </w:rPr>
        <w:t>.</w:t>
      </w:r>
    </w:p>
    <w:p w14:paraId="7A00B209" w14:textId="5A3902BF" w:rsidR="00C950C1" w:rsidRDefault="0015350A" w:rsidP="00C950C1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>Escaneada en</w:t>
      </w: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 formato</w:t>
      </w: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 PDF </w:t>
      </w: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la copia del </w:t>
      </w:r>
      <w:r w:rsidR="00C950C1" w:rsidRPr="00025BFF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Documento </w:t>
      </w:r>
      <w:r w:rsidR="00C950C1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Nacional </w:t>
      </w:r>
      <w:r w:rsidR="00C950C1" w:rsidRPr="00025BFF">
        <w:rPr>
          <w:rFonts w:ascii="Century Gothic" w:hAnsi="Century Gothic" w:cs="Calibri"/>
          <w:color w:val="000000"/>
          <w:sz w:val="18"/>
          <w:szCs w:val="18"/>
          <w:lang w:eastAsia="es-PE"/>
        </w:rPr>
        <w:t>de identidad</w:t>
      </w:r>
      <w:r w:rsidR="00C950C1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</w:t>
      </w:r>
      <w:r w:rsidR="00EF05DA">
        <w:rPr>
          <w:rFonts w:ascii="Century Gothic" w:hAnsi="Century Gothic" w:cs="Calibri"/>
          <w:color w:val="000000"/>
          <w:sz w:val="18"/>
          <w:szCs w:val="18"/>
          <w:lang w:eastAsia="es-PE"/>
        </w:rPr>
        <w:t>–</w:t>
      </w:r>
      <w:r w:rsidR="00C950C1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DNI</w:t>
      </w:r>
      <w:r w:rsidR="00C950C1">
        <w:rPr>
          <w:rFonts w:ascii="Century Gothic" w:hAnsi="Century Gothic" w:cs="Calibri"/>
          <w:bCs/>
          <w:sz w:val="18"/>
          <w:szCs w:val="18"/>
          <w:lang w:eastAsia="es-PE"/>
        </w:rPr>
        <w:t>.</w:t>
      </w:r>
    </w:p>
    <w:p w14:paraId="07BAEF65" w14:textId="77DA6089" w:rsidR="00C950C1" w:rsidRDefault="0015350A" w:rsidP="00C950C1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Escaneada en formato PDF la </w:t>
      </w:r>
      <w:r w:rsidR="00C950C1">
        <w:rPr>
          <w:rFonts w:ascii="Century Gothic" w:hAnsi="Century Gothic" w:cs="Calibri"/>
          <w:bCs/>
          <w:sz w:val="18"/>
          <w:szCs w:val="18"/>
          <w:lang w:eastAsia="es-PE"/>
        </w:rPr>
        <w:t>Ficha RUC</w:t>
      </w:r>
      <w:r w:rsidR="00EF1AAD">
        <w:rPr>
          <w:rFonts w:ascii="Century Gothic" w:hAnsi="Century Gothic" w:cs="Calibri"/>
          <w:bCs/>
          <w:sz w:val="18"/>
          <w:szCs w:val="18"/>
          <w:lang w:eastAsia="es-PE"/>
        </w:rPr>
        <w:t xml:space="preserve"> vigente</w:t>
      </w:r>
      <w:r w:rsidR="00C950C1">
        <w:rPr>
          <w:rFonts w:ascii="Century Gothic" w:hAnsi="Century Gothic" w:cs="Calibri"/>
          <w:bCs/>
          <w:sz w:val="18"/>
          <w:szCs w:val="18"/>
          <w:lang w:eastAsia="es-PE"/>
        </w:rPr>
        <w:t xml:space="preserve"> del postulante</w:t>
      </w:r>
      <w:r w:rsidR="00D868E5">
        <w:rPr>
          <w:rFonts w:ascii="Century Gothic" w:hAnsi="Century Gothic" w:cs="Calibri"/>
          <w:bCs/>
          <w:sz w:val="18"/>
          <w:szCs w:val="18"/>
          <w:lang w:eastAsia="es-PE"/>
        </w:rPr>
        <w:t>.</w:t>
      </w:r>
    </w:p>
    <w:p w14:paraId="297EAD5D" w14:textId="3BA07AC0" w:rsidR="00C950C1" w:rsidRDefault="0015350A" w:rsidP="00C950C1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Escaneada en formato PDF la </w:t>
      </w:r>
      <w:r w:rsidR="00C950C1" w:rsidRPr="00DE3467">
        <w:rPr>
          <w:rFonts w:ascii="Century Gothic" w:hAnsi="Century Gothic" w:cs="Calibri"/>
          <w:bCs/>
          <w:sz w:val="18"/>
          <w:szCs w:val="18"/>
          <w:lang w:eastAsia="es-PE"/>
        </w:rPr>
        <w:t>Declaración Jurada</w:t>
      </w:r>
      <w:r w:rsidR="00EF05DA" w:rsidRPr="00DE3467">
        <w:rPr>
          <w:rFonts w:ascii="Century Gothic" w:hAnsi="Century Gothic" w:cs="Calibri"/>
          <w:bCs/>
          <w:sz w:val="18"/>
          <w:szCs w:val="18"/>
          <w:lang w:eastAsia="es-PE"/>
        </w:rPr>
        <w:t xml:space="preserve"> (Anexo 0</w:t>
      </w:r>
      <w:r w:rsidR="00B10412">
        <w:rPr>
          <w:rFonts w:ascii="Century Gothic" w:hAnsi="Century Gothic" w:cs="Calibri"/>
          <w:bCs/>
          <w:sz w:val="18"/>
          <w:szCs w:val="18"/>
          <w:lang w:eastAsia="es-PE"/>
        </w:rPr>
        <w:t>3</w:t>
      </w:r>
      <w:r w:rsidR="00EF05DA" w:rsidRPr="00DE3467">
        <w:rPr>
          <w:rFonts w:ascii="Century Gothic" w:hAnsi="Century Gothic" w:cs="Calibri"/>
          <w:bCs/>
          <w:sz w:val="18"/>
          <w:szCs w:val="18"/>
          <w:lang w:eastAsia="es-PE"/>
        </w:rPr>
        <w:t>),</w:t>
      </w:r>
      <w:r w:rsidR="00EF05DA">
        <w:rPr>
          <w:rFonts w:ascii="Century Gothic" w:hAnsi="Century Gothic" w:cs="Calibri"/>
          <w:bCs/>
          <w:sz w:val="18"/>
          <w:szCs w:val="18"/>
          <w:lang w:eastAsia="es-PE"/>
        </w:rPr>
        <w:t xml:space="preserve"> </w:t>
      </w:r>
      <w:r w:rsidR="00C950C1" w:rsidRPr="00846CC0">
        <w:rPr>
          <w:rFonts w:ascii="Century Gothic" w:hAnsi="Century Gothic" w:cs="Calibri"/>
          <w:bCs/>
          <w:sz w:val="18"/>
          <w:szCs w:val="18"/>
          <w:lang w:eastAsia="es-PE"/>
        </w:rPr>
        <w:t xml:space="preserve">deberá ingresar a la dirección </w:t>
      </w:r>
      <w:hyperlink r:id="rId17" w:history="1">
        <w:r w:rsidR="00C950C1" w:rsidRPr="007F37C6">
          <w:rPr>
            <w:rStyle w:val="Hipervnculo"/>
            <w:rFonts w:ascii="Century Gothic" w:hAnsi="Century Gothic" w:cs="Calibri"/>
            <w:b/>
            <w:bCs/>
            <w:sz w:val="18"/>
            <w:szCs w:val="18"/>
            <w:lang w:eastAsia="es-PE"/>
          </w:rPr>
          <w:t>http://www.</w:t>
        </w:r>
        <w:r w:rsidR="00C950C1" w:rsidRPr="007F37C6">
          <w:rPr>
            <w:rStyle w:val="Hipervnculo"/>
            <w:rFonts w:ascii="Century Gothic" w:hAnsi="Century Gothic" w:cs="Calibri"/>
            <w:sz w:val="18"/>
            <w:szCs w:val="18"/>
          </w:rPr>
          <w:t>muniyanahuara.gob.pe</w:t>
        </w:r>
      </w:hyperlink>
      <w:r w:rsidR="00EF05DA">
        <w:rPr>
          <w:rStyle w:val="Hipervnculo"/>
          <w:rFonts w:ascii="Century Gothic" w:hAnsi="Century Gothic" w:cs="Calibri"/>
          <w:color w:val="auto"/>
          <w:sz w:val="18"/>
          <w:szCs w:val="18"/>
          <w:u w:val="none"/>
        </w:rPr>
        <w:t>.</w:t>
      </w:r>
    </w:p>
    <w:p w14:paraId="7BCDA10C" w14:textId="0245AE5A" w:rsidR="00C950C1" w:rsidRPr="00581530" w:rsidRDefault="00EF05DA" w:rsidP="00C950C1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  </w:t>
      </w:r>
      <w:r w:rsidR="0015350A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Escaneada en formato PDF la </w:t>
      </w:r>
      <w:r w:rsidR="00C950C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Declaración Jurada de no Figurar en el Registro de </w:t>
      </w: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Deudores Alimentarios Morosos – </w:t>
      </w:r>
      <w:r w:rsidR="00C950C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REDAM (</w:t>
      </w: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Anexo 0</w:t>
      </w:r>
      <w:r w:rsidR="00B10412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4</w:t>
      </w: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), </w:t>
      </w:r>
      <w:r w:rsidRPr="00846CC0">
        <w:rPr>
          <w:rFonts w:ascii="Century Gothic" w:hAnsi="Century Gothic" w:cs="Calibri"/>
          <w:bCs/>
          <w:sz w:val="18"/>
          <w:szCs w:val="18"/>
          <w:lang w:eastAsia="es-PE"/>
        </w:rPr>
        <w:t xml:space="preserve">deberá ingresar a la dirección </w:t>
      </w:r>
      <w:hyperlink r:id="rId18" w:history="1">
        <w:r w:rsidRPr="007F37C6">
          <w:rPr>
            <w:rStyle w:val="Hipervnculo"/>
            <w:rFonts w:ascii="Century Gothic" w:hAnsi="Century Gothic" w:cs="Calibri"/>
            <w:b/>
            <w:bCs/>
            <w:sz w:val="18"/>
            <w:szCs w:val="18"/>
            <w:lang w:eastAsia="es-PE"/>
          </w:rPr>
          <w:t>http://www.</w:t>
        </w:r>
        <w:r w:rsidRPr="007F37C6">
          <w:rPr>
            <w:rStyle w:val="Hipervnculo"/>
            <w:rFonts w:ascii="Century Gothic" w:hAnsi="Century Gothic" w:cs="Calibri"/>
            <w:sz w:val="18"/>
            <w:szCs w:val="18"/>
          </w:rPr>
          <w:t>muniyanahuara.gob.pe</w:t>
        </w:r>
      </w:hyperlink>
      <w:r>
        <w:rPr>
          <w:rStyle w:val="Hipervnculo"/>
          <w:rFonts w:ascii="Century Gothic" w:hAnsi="Century Gothic" w:cs="Calibri"/>
          <w:color w:val="auto"/>
          <w:sz w:val="18"/>
          <w:szCs w:val="18"/>
          <w:u w:val="none"/>
        </w:rPr>
        <w:t>.</w:t>
      </w:r>
    </w:p>
    <w:p w14:paraId="1AA84884" w14:textId="3B000678" w:rsidR="00C950C1" w:rsidRPr="00FE2CDE" w:rsidRDefault="00C950C1" w:rsidP="00C950C1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Style w:val="Hipervnculo"/>
          <w:rFonts w:ascii="Century Gothic" w:hAnsi="Century Gothic" w:cs="Calibri"/>
          <w:bCs/>
          <w:color w:val="auto"/>
          <w:sz w:val="18"/>
          <w:szCs w:val="18"/>
          <w:u w:val="none"/>
          <w:lang w:eastAsia="es-PE"/>
        </w:rPr>
      </w:pP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 </w:t>
      </w:r>
      <w:r w:rsidR="0015350A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Escaneada en formato PDF la </w:t>
      </w:r>
      <w:r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Declaración Jurada </w:t>
      </w: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 Ausencia de Incompatibilidades </w:t>
      </w:r>
      <w:r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(Anexo 0</w:t>
      </w:r>
      <w:r w:rsidR="00B10412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5</w:t>
      </w:r>
      <w:r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)</w:t>
      </w:r>
      <w:r w:rsidR="00EF05DA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, </w:t>
      </w:r>
      <w:r w:rsidRPr="00846CC0">
        <w:rPr>
          <w:rFonts w:ascii="Century Gothic" w:hAnsi="Century Gothic" w:cs="Calibri"/>
          <w:bCs/>
          <w:sz w:val="18"/>
          <w:szCs w:val="18"/>
          <w:lang w:eastAsia="es-PE"/>
        </w:rPr>
        <w:t xml:space="preserve">deberá ingresar a la dirección </w:t>
      </w:r>
      <w:hyperlink r:id="rId19" w:history="1">
        <w:r w:rsidRPr="007F37C6">
          <w:rPr>
            <w:rStyle w:val="Hipervnculo"/>
            <w:rFonts w:ascii="Century Gothic" w:hAnsi="Century Gothic" w:cs="Calibri"/>
            <w:b/>
            <w:bCs/>
            <w:sz w:val="18"/>
            <w:szCs w:val="18"/>
            <w:lang w:eastAsia="es-PE"/>
          </w:rPr>
          <w:t>http://www.</w:t>
        </w:r>
        <w:r w:rsidRPr="007F37C6">
          <w:rPr>
            <w:rStyle w:val="Hipervnculo"/>
            <w:rFonts w:ascii="Century Gothic" w:hAnsi="Century Gothic" w:cs="Calibri"/>
            <w:sz w:val="18"/>
            <w:szCs w:val="18"/>
          </w:rPr>
          <w:t>muniyanahuara.gob.pe</w:t>
        </w:r>
      </w:hyperlink>
      <w:r w:rsidR="00EF05DA">
        <w:rPr>
          <w:rStyle w:val="Hipervnculo"/>
          <w:rFonts w:ascii="Century Gothic" w:hAnsi="Century Gothic" w:cs="Calibri"/>
          <w:sz w:val="18"/>
          <w:szCs w:val="18"/>
        </w:rPr>
        <w:t>.</w:t>
      </w:r>
    </w:p>
    <w:p w14:paraId="44F2ACDF" w14:textId="3A3D92CE" w:rsidR="00C950C1" w:rsidRPr="00FE2CDE" w:rsidRDefault="0015350A" w:rsidP="00C950C1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Style w:val="Hipervnculo"/>
          <w:rFonts w:ascii="Century Gothic" w:hAnsi="Century Gothic" w:cs="Calibri"/>
          <w:bCs/>
          <w:color w:val="auto"/>
          <w:sz w:val="18"/>
          <w:szCs w:val="18"/>
          <w:u w:val="none"/>
          <w:lang w:eastAsia="es-PE"/>
        </w:rPr>
      </w:pP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Escaneada en formato PDF la </w:t>
      </w:r>
      <w:r w:rsidR="00C950C1"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Declaración Jurada </w:t>
      </w:r>
      <w:r w:rsidR="00C950C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de Buen Estado de Salud </w:t>
      </w:r>
      <w:r w:rsidR="00C950C1"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(Anexo 0</w:t>
      </w:r>
      <w:r w:rsidR="00B10412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6</w:t>
      </w:r>
      <w:r w:rsidR="00C950C1"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)</w:t>
      </w:r>
      <w:r w:rsidR="00EF05DA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, </w:t>
      </w:r>
      <w:r w:rsidR="00C950C1" w:rsidRPr="00846CC0">
        <w:rPr>
          <w:rFonts w:ascii="Century Gothic" w:hAnsi="Century Gothic" w:cs="Calibri"/>
          <w:bCs/>
          <w:sz w:val="18"/>
          <w:szCs w:val="18"/>
          <w:lang w:eastAsia="es-PE"/>
        </w:rPr>
        <w:t xml:space="preserve">deberá ingresar a la dirección </w:t>
      </w:r>
      <w:hyperlink r:id="rId20" w:history="1">
        <w:r w:rsidR="00C950C1" w:rsidRPr="007F37C6">
          <w:rPr>
            <w:rStyle w:val="Hipervnculo"/>
            <w:rFonts w:ascii="Century Gothic" w:hAnsi="Century Gothic" w:cs="Calibri"/>
            <w:b/>
            <w:bCs/>
            <w:sz w:val="18"/>
            <w:szCs w:val="18"/>
            <w:lang w:eastAsia="es-PE"/>
          </w:rPr>
          <w:t>http://www.</w:t>
        </w:r>
        <w:r w:rsidR="00C950C1" w:rsidRPr="007F37C6">
          <w:rPr>
            <w:rStyle w:val="Hipervnculo"/>
            <w:rFonts w:ascii="Century Gothic" w:hAnsi="Century Gothic" w:cs="Calibri"/>
            <w:sz w:val="18"/>
            <w:szCs w:val="18"/>
          </w:rPr>
          <w:t>muniyanahuara.gob.pe</w:t>
        </w:r>
      </w:hyperlink>
      <w:r w:rsidR="00EF05DA">
        <w:rPr>
          <w:rStyle w:val="Hipervnculo"/>
          <w:rFonts w:ascii="Century Gothic" w:hAnsi="Century Gothic" w:cs="Calibri"/>
          <w:sz w:val="18"/>
          <w:szCs w:val="18"/>
        </w:rPr>
        <w:t>.</w:t>
      </w:r>
    </w:p>
    <w:p w14:paraId="2CDEB457" w14:textId="48E4AB1B" w:rsidR="00C950C1" w:rsidRPr="005148C6" w:rsidRDefault="0015350A" w:rsidP="00C950C1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Escaneada en formato PDF la </w:t>
      </w:r>
      <w:r w:rsidR="00C950C1"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Declaración Jurada</w:t>
      </w:r>
      <w:r w:rsidR="00C950C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 de No </w:t>
      </w:r>
      <w:r w:rsidR="0060423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P</w:t>
      </w:r>
      <w:r w:rsidR="00C950C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ercibir </w:t>
      </w:r>
      <w:r w:rsidR="0060423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O</w:t>
      </w:r>
      <w:r w:rsidR="00C950C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tros </w:t>
      </w:r>
      <w:r w:rsidR="0060423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I</w:t>
      </w:r>
      <w:r w:rsidR="00C950C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ngresos del </w:t>
      </w:r>
      <w:r w:rsidR="0060423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E</w:t>
      </w:r>
      <w:r w:rsidR="00C950C1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stado</w:t>
      </w:r>
      <w:r w:rsidR="00C950C1"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 (Anexo 0</w:t>
      </w:r>
      <w:r w:rsidR="00B10412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7</w:t>
      </w:r>
      <w:r w:rsidR="00C950C1" w:rsidRPr="00846CC0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)</w:t>
      </w:r>
      <w:r w:rsidR="00EF05DA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, </w:t>
      </w:r>
      <w:r w:rsidR="00EF05DA" w:rsidRPr="00846CC0">
        <w:rPr>
          <w:rFonts w:ascii="Century Gothic" w:hAnsi="Century Gothic" w:cs="Calibri"/>
          <w:bCs/>
          <w:sz w:val="18"/>
          <w:szCs w:val="18"/>
          <w:lang w:eastAsia="es-PE"/>
        </w:rPr>
        <w:t xml:space="preserve">deberá ingresar a la dirección </w:t>
      </w:r>
      <w:hyperlink r:id="rId21" w:history="1">
        <w:r w:rsidR="00EF05DA" w:rsidRPr="007F37C6">
          <w:rPr>
            <w:rStyle w:val="Hipervnculo"/>
            <w:rFonts w:ascii="Century Gothic" w:hAnsi="Century Gothic" w:cs="Calibri"/>
            <w:b/>
            <w:bCs/>
            <w:sz w:val="18"/>
            <w:szCs w:val="18"/>
            <w:lang w:eastAsia="es-PE"/>
          </w:rPr>
          <w:t>http://www.</w:t>
        </w:r>
        <w:r w:rsidR="00EF05DA" w:rsidRPr="007F37C6">
          <w:rPr>
            <w:rStyle w:val="Hipervnculo"/>
            <w:rFonts w:ascii="Century Gothic" w:hAnsi="Century Gothic" w:cs="Calibri"/>
            <w:sz w:val="18"/>
            <w:szCs w:val="18"/>
          </w:rPr>
          <w:t>muniyanahuara.gob.pe</w:t>
        </w:r>
      </w:hyperlink>
      <w:r w:rsidR="00D868E5">
        <w:rPr>
          <w:rStyle w:val="Hipervnculo"/>
          <w:rFonts w:ascii="Century Gothic" w:hAnsi="Century Gothic" w:cs="Calibri"/>
          <w:color w:val="auto"/>
          <w:sz w:val="18"/>
          <w:szCs w:val="18"/>
          <w:u w:val="none"/>
        </w:rPr>
        <w:t>.</w:t>
      </w:r>
    </w:p>
    <w:p w14:paraId="76B93276" w14:textId="675BCC3F" w:rsidR="00353DD8" w:rsidRPr="00353DD8" w:rsidRDefault="00C950C1" w:rsidP="00353DD8">
      <w:pPr>
        <w:numPr>
          <w:ilvl w:val="3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proofErr w:type="spellStart"/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Curriculum</w:t>
      </w:r>
      <w:proofErr w:type="spellEnd"/>
      <w:r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 Vitae</w:t>
      </w:r>
      <w:r w:rsidR="00353DD8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, </w:t>
      </w:r>
      <w:r w:rsidR="00D868E5" w:rsidRPr="00D868E5">
        <w:rPr>
          <w:rFonts w:ascii="Century Gothic" w:hAnsi="Century Gothic" w:cs="Calibri"/>
          <w:b/>
          <w:color w:val="000000"/>
          <w:sz w:val="18"/>
          <w:szCs w:val="18"/>
          <w:u w:val="single"/>
          <w:lang w:eastAsia="es-PE"/>
        </w:rPr>
        <w:t>debe estar todo escaneado en un único archivo PDF</w:t>
      </w:r>
      <w:r w:rsidR="00D868E5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 xml:space="preserve">, </w:t>
      </w:r>
      <w:r w:rsidR="00353DD8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en el siguiente orden</w:t>
      </w:r>
      <w:r w:rsidR="00B57D9E">
        <w:rPr>
          <w:rFonts w:ascii="Century Gothic" w:hAnsi="Century Gothic" w:cs="Calibri"/>
          <w:bCs/>
          <w:color w:val="000000"/>
          <w:sz w:val="18"/>
          <w:szCs w:val="18"/>
          <w:lang w:eastAsia="es-PE"/>
        </w:rPr>
        <w:t>:</w:t>
      </w:r>
    </w:p>
    <w:p w14:paraId="39D1D64C" w14:textId="42533A5C" w:rsidR="00B57D9E" w:rsidRDefault="00353DD8" w:rsidP="00B57D9E">
      <w:pPr>
        <w:numPr>
          <w:ilvl w:val="2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sz w:val="18"/>
          <w:szCs w:val="18"/>
          <w:lang w:eastAsia="es-PE"/>
        </w:rPr>
        <w:t>Hoja Resumen</w:t>
      </w:r>
    </w:p>
    <w:p w14:paraId="4216FE25" w14:textId="0DF2B02B" w:rsidR="00353DD8" w:rsidRDefault="00353DD8" w:rsidP="00B57D9E">
      <w:pPr>
        <w:numPr>
          <w:ilvl w:val="2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sz w:val="18"/>
          <w:szCs w:val="18"/>
          <w:lang w:eastAsia="es-PE"/>
        </w:rPr>
        <w:t>Formación académica</w:t>
      </w:r>
    </w:p>
    <w:p w14:paraId="0720B7CC" w14:textId="325D25CF" w:rsidR="00353DD8" w:rsidRDefault="00353DD8" w:rsidP="00B57D9E">
      <w:pPr>
        <w:numPr>
          <w:ilvl w:val="2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sz w:val="18"/>
          <w:szCs w:val="18"/>
          <w:lang w:eastAsia="es-PE"/>
        </w:rPr>
        <w:t xml:space="preserve">Experiencia laboral </w:t>
      </w:r>
    </w:p>
    <w:p w14:paraId="0D37C53C" w14:textId="3A8034EA" w:rsidR="00353DD8" w:rsidRPr="00071AAB" w:rsidRDefault="00353DD8" w:rsidP="00071AAB">
      <w:pPr>
        <w:numPr>
          <w:ilvl w:val="2"/>
          <w:numId w:val="5"/>
        </w:numPr>
        <w:tabs>
          <w:tab w:val="left" w:pos="993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>
        <w:rPr>
          <w:rFonts w:ascii="Century Gothic" w:hAnsi="Century Gothic" w:cs="Calibri"/>
          <w:bCs/>
          <w:sz w:val="18"/>
          <w:szCs w:val="18"/>
          <w:lang w:eastAsia="es-PE"/>
        </w:rPr>
        <w:t>Cursos y/o estudios de especialización</w:t>
      </w:r>
    </w:p>
    <w:p w14:paraId="32C125DF" w14:textId="138C1770" w:rsidR="00C950C1" w:rsidRDefault="00C950C1" w:rsidP="00C950C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7640B9">
        <w:rPr>
          <w:rFonts w:ascii="Century Gothic" w:hAnsi="Century Gothic" w:cs="Calibri"/>
          <w:bCs/>
          <w:sz w:val="18"/>
          <w:szCs w:val="18"/>
          <w:lang w:eastAsia="es-PE"/>
        </w:rPr>
        <w:t xml:space="preserve">Se descalificará al postulante que </w:t>
      </w:r>
      <w:r w:rsidRPr="007640B9">
        <w:rPr>
          <w:rFonts w:ascii="Century Gothic" w:hAnsi="Century Gothic" w:cs="Calibri"/>
          <w:sz w:val="18"/>
          <w:szCs w:val="18"/>
          <w:lang w:eastAsia="es-PE"/>
        </w:rPr>
        <w:t xml:space="preserve">omita y/o </w:t>
      </w:r>
      <w:r w:rsidRPr="007640B9">
        <w:rPr>
          <w:rFonts w:ascii="Century Gothic" w:hAnsi="Century Gothic" w:cs="Calibri"/>
          <w:bCs/>
          <w:sz w:val="18"/>
          <w:szCs w:val="18"/>
          <w:lang w:eastAsia="es-PE"/>
        </w:rPr>
        <w:t xml:space="preserve">no consigne correctamente </w:t>
      </w:r>
      <w:r w:rsidRPr="007640B9">
        <w:rPr>
          <w:rFonts w:ascii="Century Gothic" w:hAnsi="Century Gothic" w:cs="Calibri"/>
          <w:sz w:val="18"/>
          <w:szCs w:val="18"/>
          <w:lang w:eastAsia="es-PE"/>
        </w:rPr>
        <w:t xml:space="preserve">la </w:t>
      </w:r>
      <w:r w:rsidR="0015350A" w:rsidRPr="007640B9">
        <w:rPr>
          <w:rFonts w:ascii="Century Gothic" w:hAnsi="Century Gothic" w:cs="Calibri"/>
          <w:sz w:val="18"/>
          <w:szCs w:val="18"/>
          <w:lang w:eastAsia="es-PE"/>
        </w:rPr>
        <w:t>información requerida</w:t>
      </w:r>
      <w:r w:rsidRPr="007640B9">
        <w:rPr>
          <w:rFonts w:ascii="Century Gothic" w:hAnsi="Century Gothic" w:cs="Calibri"/>
          <w:sz w:val="18"/>
          <w:szCs w:val="18"/>
          <w:lang w:eastAsia="es-PE"/>
        </w:rPr>
        <w:t xml:space="preserve"> en los documentos de la convocatoria</w:t>
      </w:r>
      <w:r w:rsidRPr="007640B9">
        <w:rPr>
          <w:rFonts w:ascii="Century Gothic" w:hAnsi="Century Gothic" w:cs="Calibri"/>
          <w:bCs/>
          <w:sz w:val="18"/>
          <w:szCs w:val="18"/>
          <w:lang w:eastAsia="es-PE"/>
        </w:rPr>
        <w:t>.</w:t>
      </w:r>
    </w:p>
    <w:p w14:paraId="62090C09" w14:textId="6FF94CDE" w:rsidR="00C950C1" w:rsidRPr="0015350A" w:rsidRDefault="00F64492" w:rsidP="00D868E5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Las quejas y/u observaciones que se puedan presentar, se aceptarán únicamente hasta </w:t>
      </w:r>
      <w:r w:rsidR="008E22F1" w:rsidRPr="0015350A">
        <w:rPr>
          <w:rFonts w:ascii="Century Gothic" w:hAnsi="Century Gothic" w:cs="Calibri"/>
          <w:bCs/>
          <w:sz w:val="18"/>
          <w:szCs w:val="18"/>
          <w:lang w:eastAsia="es-PE"/>
        </w:rPr>
        <w:t>las 12:00 p.m. d</w:t>
      </w: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>el día siguiente de</w:t>
      </w:r>
      <w:r w:rsidR="008E22F1"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 la publicación de los resultados de la </w:t>
      </w: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>etapa a la que correspondan</w:t>
      </w:r>
      <w:r w:rsidR="0015350A" w:rsidRPr="0015350A">
        <w:rPr>
          <w:rFonts w:ascii="Century Gothic" w:hAnsi="Century Gothic" w:cs="Calibri"/>
          <w:bCs/>
          <w:sz w:val="18"/>
          <w:szCs w:val="18"/>
          <w:lang w:eastAsia="es-PE"/>
        </w:rPr>
        <w:t>, mediante mesa de partes virtual de la Municipalidad Distrital de Yanahuara</w:t>
      </w: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>; de no haber observaciones, se da</w:t>
      </w:r>
      <w:r w:rsidR="007D55BA" w:rsidRPr="0015350A">
        <w:rPr>
          <w:rFonts w:ascii="Century Gothic" w:hAnsi="Century Gothic" w:cs="Calibri"/>
          <w:bCs/>
          <w:sz w:val="18"/>
          <w:szCs w:val="18"/>
          <w:lang w:eastAsia="es-PE"/>
        </w:rPr>
        <w:t>n</w:t>
      </w:r>
      <w:r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 por aceptado</w:t>
      </w:r>
      <w:r w:rsidR="007D55BA" w:rsidRPr="0015350A">
        <w:rPr>
          <w:rFonts w:ascii="Century Gothic" w:hAnsi="Century Gothic" w:cs="Calibri"/>
          <w:bCs/>
          <w:sz w:val="18"/>
          <w:szCs w:val="18"/>
          <w:lang w:eastAsia="es-PE"/>
        </w:rPr>
        <w:t>s los</w:t>
      </w:r>
      <w:r w:rsidR="008E22F1" w:rsidRPr="0015350A">
        <w:rPr>
          <w:rFonts w:ascii="Century Gothic" w:hAnsi="Century Gothic" w:cs="Calibri"/>
          <w:bCs/>
          <w:sz w:val="18"/>
          <w:szCs w:val="18"/>
          <w:lang w:eastAsia="es-PE"/>
        </w:rPr>
        <w:t xml:space="preserve"> resultados.</w:t>
      </w:r>
    </w:p>
    <w:p w14:paraId="3EC254EA" w14:textId="77777777" w:rsidR="00C950C1" w:rsidRDefault="00C950C1" w:rsidP="00D868E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hAnsi="Century Gothic" w:cs="Calibri"/>
          <w:b/>
          <w:bCs/>
          <w:sz w:val="18"/>
          <w:szCs w:val="18"/>
          <w:lang w:eastAsia="es-PE"/>
        </w:rPr>
      </w:pPr>
    </w:p>
    <w:p w14:paraId="40406D59" w14:textId="77777777" w:rsidR="00C950C1" w:rsidRPr="0034208E" w:rsidRDefault="00C950C1" w:rsidP="00C950C1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  <w:r w:rsidRPr="00F84432">
        <w:rPr>
          <w:rFonts w:ascii="Century Gothic" w:hAnsi="Century Gothic" w:cs="Calibri"/>
          <w:bCs/>
          <w:sz w:val="18"/>
          <w:szCs w:val="18"/>
          <w:lang w:eastAsia="es-PE"/>
        </w:rPr>
        <w:t xml:space="preserve">Cabe señalar que la Comisión </w:t>
      </w:r>
      <w:r w:rsidR="00F84432">
        <w:rPr>
          <w:rFonts w:ascii="Century Gothic" w:hAnsi="Century Gothic" w:cs="Calibri"/>
          <w:bCs/>
          <w:sz w:val="18"/>
          <w:szCs w:val="18"/>
          <w:lang w:eastAsia="es-PE"/>
        </w:rPr>
        <w:t>de Selección de Personal</w:t>
      </w:r>
      <w:r w:rsidRPr="00F84432">
        <w:rPr>
          <w:rFonts w:ascii="Century Gothic" w:hAnsi="Century Gothic" w:cs="Calibri"/>
          <w:bCs/>
          <w:sz w:val="18"/>
          <w:szCs w:val="18"/>
          <w:lang w:eastAsia="es-PE"/>
        </w:rPr>
        <w:t xml:space="preserve">, verificará lo informado por el postulante en su </w:t>
      </w:r>
      <w:proofErr w:type="spellStart"/>
      <w:r w:rsidRPr="00F84432">
        <w:rPr>
          <w:rFonts w:ascii="Century Gothic" w:hAnsi="Century Gothic" w:cs="Calibri"/>
          <w:bCs/>
          <w:sz w:val="18"/>
          <w:szCs w:val="18"/>
          <w:lang w:eastAsia="es-PE"/>
        </w:rPr>
        <w:t>Curriculum</w:t>
      </w:r>
      <w:proofErr w:type="spellEnd"/>
      <w:r w:rsidRPr="00F84432">
        <w:rPr>
          <w:rFonts w:ascii="Century Gothic" w:hAnsi="Century Gothic" w:cs="Calibri"/>
          <w:bCs/>
          <w:sz w:val="18"/>
          <w:szCs w:val="18"/>
          <w:lang w:eastAsia="es-PE"/>
        </w:rPr>
        <w:t xml:space="preserve"> Vitae, en lo referente a la Formación Académica, Experiencia </w:t>
      </w:r>
      <w:r w:rsidRPr="00F84432">
        <w:rPr>
          <w:rFonts w:ascii="Century Gothic" w:hAnsi="Century Gothic" w:cs="Calibri"/>
          <w:bCs/>
          <w:sz w:val="18"/>
          <w:szCs w:val="18"/>
          <w:lang w:eastAsia="es-PE"/>
        </w:rPr>
        <w:lastRenderedPageBreak/>
        <w:t xml:space="preserve">Laboral y Cursos y/o estudios de especialización exigidos en el perfil de la plaza a la que postula. El postulante que no cumpla con estos requisitos será considerado </w:t>
      </w:r>
      <w:r w:rsidRPr="00F84432">
        <w:rPr>
          <w:rFonts w:ascii="Century Gothic" w:hAnsi="Century Gothic" w:cs="Calibri"/>
          <w:b/>
          <w:bCs/>
          <w:sz w:val="18"/>
          <w:szCs w:val="18"/>
          <w:lang w:eastAsia="es-PE"/>
        </w:rPr>
        <w:t>NO APTO/A</w:t>
      </w:r>
      <w:r w:rsidRPr="00F84432">
        <w:rPr>
          <w:rFonts w:ascii="Century Gothic" w:hAnsi="Century Gothic" w:cs="Calibri"/>
          <w:bCs/>
          <w:sz w:val="18"/>
          <w:szCs w:val="18"/>
          <w:lang w:eastAsia="es-PE"/>
        </w:rPr>
        <w:t>.</w:t>
      </w:r>
    </w:p>
    <w:p w14:paraId="02AFCF18" w14:textId="77777777" w:rsidR="00C950C1" w:rsidRDefault="00C950C1" w:rsidP="00C950C1">
      <w:pPr>
        <w:spacing w:after="0" w:line="360" w:lineRule="auto"/>
        <w:rPr>
          <w:rFonts w:ascii="Century Gothic" w:eastAsia="Arial Unicode MS" w:hAnsi="Century Gothic" w:cs="Arial Unicode MS"/>
          <w:b/>
          <w:sz w:val="18"/>
          <w:szCs w:val="18"/>
        </w:rPr>
      </w:pPr>
    </w:p>
    <w:p w14:paraId="2DA88471" w14:textId="77777777" w:rsidR="00C950C1" w:rsidRDefault="00F84432" w:rsidP="00C950C1">
      <w:pPr>
        <w:spacing w:after="0" w:line="360" w:lineRule="auto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b/>
          <w:sz w:val="18"/>
          <w:szCs w:val="18"/>
        </w:rPr>
        <w:t>VIII</w:t>
      </w:r>
      <w:r w:rsidR="00C950C1">
        <w:rPr>
          <w:rFonts w:ascii="Century Gothic" w:eastAsia="Arial Unicode MS" w:hAnsi="Century Gothic" w:cs="Arial Unicode MS"/>
          <w:b/>
          <w:sz w:val="18"/>
          <w:szCs w:val="18"/>
        </w:rPr>
        <w:t>. BONIFICACIONES</w:t>
      </w:r>
    </w:p>
    <w:p w14:paraId="34EDA9C9" w14:textId="77777777" w:rsidR="00C950C1" w:rsidRPr="007640B9" w:rsidRDefault="00C950C1" w:rsidP="00C950C1">
      <w:pPr>
        <w:spacing w:line="36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Se otorgara las bonificaciones del 10% sobre el resultado de la entrevista, a los postulantes que hayan acreditado ser Licenciados de las Fuerzas Armadas, de conformidad con la Ley N°29248 concordante con la Resolución de Presidencia Ejecutiva N°</w:t>
      </w: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</w:t>
      </w: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107-2011-SERVIR/PE.</w:t>
      </w:r>
    </w:p>
    <w:p w14:paraId="1C97607C" w14:textId="77777777" w:rsidR="00C950C1" w:rsidRDefault="00C950C1" w:rsidP="00C950C1">
      <w:pPr>
        <w:spacing w:line="36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Se otorgara una bonificación del 15% sobre el puntaje final, a los postulantes que hayan acreditado ser discapacitados, de conformidad con la  Ley N°</w:t>
      </w: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</w:t>
      </w: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29973 Art. 48.</w:t>
      </w:r>
    </w:p>
    <w:p w14:paraId="765D2E10" w14:textId="77777777" w:rsidR="00C950C1" w:rsidRPr="007640B9" w:rsidRDefault="00F84432" w:rsidP="00C950C1">
      <w:pPr>
        <w:spacing w:after="0" w:line="360" w:lineRule="auto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</w:pPr>
      <w:r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IX</w:t>
      </w:r>
      <w:r w:rsidR="00C950C1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 xml:space="preserve">. </w:t>
      </w:r>
      <w:r w:rsidR="00C950C1" w:rsidRPr="007640B9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PUBLICACION DE RESULTADOS</w:t>
      </w:r>
    </w:p>
    <w:p w14:paraId="6FBD24C7" w14:textId="77777777" w:rsidR="00C950C1" w:rsidRDefault="00C950C1" w:rsidP="00C950C1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</w:p>
    <w:p w14:paraId="4638E7FE" w14:textId="77777777" w:rsidR="00C950C1" w:rsidRDefault="00F84432" w:rsidP="00C950C1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9</w:t>
      </w:r>
      <w:r w:rsidR="00C950C1">
        <w:rPr>
          <w:rFonts w:ascii="Century Gothic" w:hAnsi="Century Gothic" w:cs="Calibri"/>
          <w:b/>
          <w:sz w:val="18"/>
          <w:szCs w:val="18"/>
        </w:rPr>
        <w:t>.</w:t>
      </w:r>
      <w:r w:rsidR="00942B23">
        <w:rPr>
          <w:rFonts w:ascii="Century Gothic" w:hAnsi="Century Gothic" w:cs="Calibri"/>
          <w:b/>
          <w:sz w:val="18"/>
          <w:szCs w:val="18"/>
        </w:rPr>
        <w:t>1</w:t>
      </w:r>
      <w:r w:rsidR="00C950C1">
        <w:rPr>
          <w:rFonts w:ascii="Century Gothic" w:hAnsi="Century Gothic" w:cs="Calibri"/>
          <w:b/>
          <w:sz w:val="18"/>
          <w:szCs w:val="18"/>
        </w:rPr>
        <w:t xml:space="preserve"> Criterios de Calificación</w:t>
      </w:r>
    </w:p>
    <w:p w14:paraId="1028E54D" w14:textId="77777777" w:rsidR="00C950C1" w:rsidRDefault="00C950C1" w:rsidP="00C950C1">
      <w:pPr>
        <w:spacing w:after="0" w:line="360" w:lineRule="auto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 xml:space="preserve">a) Se publicará el cuadro de méritos </w:t>
      </w:r>
      <w:r w:rsidRPr="00073383">
        <w:rPr>
          <w:rFonts w:ascii="Century Gothic" w:eastAsia="Arial Unicode MS" w:hAnsi="Century Gothic" w:cs="Arial Unicode MS"/>
          <w:b/>
          <w:sz w:val="18"/>
          <w:szCs w:val="18"/>
          <w:u w:val="single"/>
        </w:rPr>
        <w:t xml:space="preserve">sólo 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de aquellos </w:t>
      </w:r>
      <w:r w:rsidR="00F84432">
        <w:rPr>
          <w:rFonts w:ascii="Century Gothic" w:eastAsia="Arial Unicode MS" w:hAnsi="Century Gothic" w:cs="Arial Unicode MS"/>
          <w:sz w:val="18"/>
          <w:szCs w:val="18"/>
        </w:rPr>
        <w:t>postulantes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que hayan aprobado todas las etapas del proceso de selección: </w:t>
      </w:r>
    </w:p>
    <w:p w14:paraId="0BF16F47" w14:textId="77777777" w:rsidR="00C950C1" w:rsidRPr="00073383" w:rsidRDefault="00C950C1" w:rsidP="00C950C1">
      <w:pPr>
        <w:spacing w:after="0" w:line="360" w:lineRule="auto"/>
        <w:rPr>
          <w:rFonts w:ascii="Century Gothic" w:eastAsia="Arial Unicode MS" w:hAnsi="Century Gothic" w:cs="Arial Unicode MS"/>
          <w:sz w:val="18"/>
          <w:szCs w:val="18"/>
        </w:rPr>
      </w:pPr>
    </w:p>
    <w:p w14:paraId="4846A207" w14:textId="77777777" w:rsidR="00C950C1" w:rsidRDefault="00C950C1" w:rsidP="00C950C1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Evaluación Curricular</w:t>
      </w:r>
    </w:p>
    <w:p w14:paraId="58C2B8F7" w14:textId="77777777" w:rsidR="00C950C1" w:rsidRDefault="00C950C1" w:rsidP="00C950C1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Evaluación Técnica</w:t>
      </w:r>
    </w:p>
    <w:p w14:paraId="1CA900A5" w14:textId="77777777" w:rsidR="00C950C1" w:rsidRDefault="00C950C1" w:rsidP="00C950C1">
      <w:pPr>
        <w:pStyle w:val="Prrafodelista"/>
        <w:numPr>
          <w:ilvl w:val="0"/>
          <w:numId w:val="1"/>
        </w:numPr>
        <w:spacing w:after="0" w:line="360" w:lineRule="auto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Entrevista Personal</w:t>
      </w:r>
    </w:p>
    <w:p w14:paraId="1A8A8971" w14:textId="77777777" w:rsidR="00C950C1" w:rsidRDefault="00C950C1" w:rsidP="00C950C1">
      <w:pPr>
        <w:pStyle w:val="Prrafodelista"/>
        <w:spacing w:after="0" w:line="360" w:lineRule="auto"/>
        <w:rPr>
          <w:rFonts w:ascii="Century Gothic" w:hAnsi="Century Gothic" w:cs="Calibri"/>
          <w:sz w:val="18"/>
          <w:szCs w:val="18"/>
        </w:rPr>
      </w:pPr>
    </w:p>
    <w:p w14:paraId="4FC7832D" w14:textId="7417FF49" w:rsidR="00C950C1" w:rsidRDefault="00C950C1" w:rsidP="00C950C1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  <w:r>
        <w:rPr>
          <w:rFonts w:ascii="Century Gothic" w:eastAsia="Arial Unicode MS" w:hAnsi="Century Gothic" w:cs="Arial Unicode MS"/>
          <w:sz w:val="18"/>
          <w:szCs w:val="18"/>
        </w:rPr>
        <w:t xml:space="preserve">b) El </w:t>
      </w:r>
      <w:r w:rsidR="00F84432">
        <w:rPr>
          <w:rFonts w:ascii="Century Gothic" w:eastAsia="Arial Unicode MS" w:hAnsi="Century Gothic" w:cs="Arial Unicode MS"/>
          <w:sz w:val="18"/>
          <w:szCs w:val="18"/>
        </w:rPr>
        <w:t>postulante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que haya aprobado todas las etapas del proceso de selección y obtenido la puntuación más alta, en cada </w:t>
      </w:r>
      <w:r w:rsidR="003C3357">
        <w:rPr>
          <w:rFonts w:ascii="Century Gothic" w:eastAsia="Arial Unicode MS" w:hAnsi="Century Gothic" w:cs="Arial Unicode MS"/>
          <w:sz w:val="18"/>
          <w:szCs w:val="18"/>
        </w:rPr>
        <w:t>plaza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convocad</w:t>
      </w:r>
      <w:r w:rsidR="003C3357">
        <w:rPr>
          <w:rFonts w:ascii="Century Gothic" w:eastAsia="Arial Unicode MS" w:hAnsi="Century Gothic" w:cs="Arial Unicode MS"/>
          <w:sz w:val="18"/>
          <w:szCs w:val="18"/>
        </w:rPr>
        <w:t>a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, </w:t>
      </w:r>
      <w:r w:rsidRPr="00702886">
        <w:rPr>
          <w:rFonts w:ascii="Century Gothic" w:eastAsia="Arial Unicode MS" w:hAnsi="Century Gothic" w:cs="Arial Unicode MS"/>
          <w:sz w:val="18"/>
          <w:szCs w:val="18"/>
        </w:rPr>
        <w:t xml:space="preserve">siempre que haya obtenido </w:t>
      </w:r>
      <w:r w:rsidR="00702886" w:rsidRPr="00702886">
        <w:rPr>
          <w:rFonts w:ascii="Century Gothic" w:eastAsia="Arial Unicode MS" w:hAnsi="Century Gothic" w:cs="Arial Unicode MS"/>
          <w:sz w:val="18"/>
          <w:szCs w:val="18"/>
        </w:rPr>
        <w:t>65</w:t>
      </w:r>
      <w:r w:rsidRPr="00702886">
        <w:rPr>
          <w:rFonts w:ascii="Century Gothic" w:eastAsia="Arial Unicode MS" w:hAnsi="Century Gothic" w:cs="Arial Unicode MS"/>
          <w:sz w:val="18"/>
          <w:szCs w:val="18"/>
        </w:rPr>
        <w:t>.00 puntos como mínimo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, será considerado como </w:t>
      </w:r>
      <w:r w:rsidRPr="00073383">
        <w:rPr>
          <w:rFonts w:ascii="Century Gothic" w:eastAsia="Arial Unicode MS" w:hAnsi="Century Gothic" w:cs="Arial Unicode MS"/>
          <w:b/>
          <w:sz w:val="18"/>
          <w:szCs w:val="18"/>
        </w:rPr>
        <w:t>“GANADOR”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 de la </w:t>
      </w:r>
      <w:r w:rsidR="003C3357">
        <w:rPr>
          <w:rFonts w:ascii="Century Gothic" w:eastAsia="Arial Unicode MS" w:hAnsi="Century Gothic" w:cs="Arial Unicode MS"/>
          <w:sz w:val="18"/>
          <w:szCs w:val="18"/>
        </w:rPr>
        <w:t>C</w:t>
      </w:r>
      <w:r>
        <w:rPr>
          <w:rFonts w:ascii="Century Gothic" w:eastAsia="Arial Unicode MS" w:hAnsi="Century Gothic" w:cs="Arial Unicode MS"/>
          <w:sz w:val="18"/>
          <w:szCs w:val="18"/>
        </w:rPr>
        <w:t>onvocatoria</w:t>
      </w:r>
      <w:r w:rsidR="003C3357">
        <w:rPr>
          <w:rFonts w:ascii="Century Gothic" w:eastAsia="Arial Unicode MS" w:hAnsi="Century Gothic" w:cs="Arial Unicode MS"/>
          <w:sz w:val="18"/>
          <w:szCs w:val="18"/>
        </w:rPr>
        <w:t xml:space="preserve"> CAS N° 002-20</w:t>
      </w:r>
      <w:r w:rsidR="001254B5">
        <w:rPr>
          <w:rFonts w:ascii="Century Gothic" w:eastAsia="Arial Unicode MS" w:hAnsi="Century Gothic" w:cs="Arial Unicode MS"/>
          <w:sz w:val="18"/>
          <w:szCs w:val="18"/>
        </w:rPr>
        <w:t>20</w:t>
      </w:r>
      <w:r w:rsidR="003C3357">
        <w:rPr>
          <w:rFonts w:ascii="Century Gothic" w:eastAsia="Arial Unicode MS" w:hAnsi="Century Gothic" w:cs="Arial Unicode MS"/>
          <w:sz w:val="18"/>
          <w:szCs w:val="18"/>
        </w:rPr>
        <w:t>-MDY</w:t>
      </w:r>
      <w:r>
        <w:rPr>
          <w:rFonts w:ascii="Century Gothic" w:eastAsia="Arial Unicode MS" w:hAnsi="Century Gothic" w:cs="Arial Unicode MS"/>
          <w:sz w:val="18"/>
          <w:szCs w:val="18"/>
        </w:rPr>
        <w:t xml:space="preserve">. </w:t>
      </w:r>
    </w:p>
    <w:p w14:paraId="340027FF" w14:textId="5E4B5B3D" w:rsidR="00C950C1" w:rsidRDefault="00C950C1" w:rsidP="00702886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3C3357">
        <w:rPr>
          <w:rFonts w:ascii="Century Gothic" w:eastAsia="Arial Unicode MS" w:hAnsi="Century Gothic" w:cs="Arial Unicode MS"/>
          <w:sz w:val="18"/>
          <w:szCs w:val="18"/>
        </w:rPr>
        <w:t xml:space="preserve">c) Los candidatos que hayan obtenido </w:t>
      </w:r>
      <w:r w:rsidRPr="00702886">
        <w:rPr>
          <w:rFonts w:ascii="Century Gothic" w:eastAsia="Arial Unicode MS" w:hAnsi="Century Gothic" w:cs="Arial Unicode MS"/>
          <w:sz w:val="18"/>
          <w:szCs w:val="18"/>
        </w:rPr>
        <w:t>como mínimo</w:t>
      </w:r>
      <w:r w:rsidR="00702886" w:rsidRPr="00702886">
        <w:rPr>
          <w:rFonts w:ascii="Century Gothic" w:eastAsia="Arial Unicode MS" w:hAnsi="Century Gothic" w:cs="Arial Unicode MS"/>
          <w:sz w:val="18"/>
          <w:szCs w:val="18"/>
        </w:rPr>
        <w:t xml:space="preserve"> 65</w:t>
      </w:r>
      <w:r w:rsidRPr="00702886">
        <w:rPr>
          <w:rFonts w:ascii="Century Gothic" w:eastAsia="Arial Unicode MS" w:hAnsi="Century Gothic" w:cs="Arial Unicode MS"/>
          <w:sz w:val="18"/>
          <w:szCs w:val="18"/>
        </w:rPr>
        <w:t>.00 puntos</w:t>
      </w:r>
      <w:r w:rsidRPr="003C3357">
        <w:rPr>
          <w:rFonts w:ascii="Century Gothic" w:eastAsia="Arial Unicode MS" w:hAnsi="Century Gothic" w:cs="Arial Unicode MS"/>
          <w:sz w:val="18"/>
          <w:szCs w:val="18"/>
        </w:rPr>
        <w:t xml:space="preserve"> según cuadro de méritos y no resulten ganadores, serán considerados como accesitarios.</w:t>
      </w:r>
    </w:p>
    <w:p w14:paraId="050B2287" w14:textId="77777777" w:rsidR="00C950C1" w:rsidRDefault="00C950C1" w:rsidP="003C3357">
      <w:pPr>
        <w:spacing w:after="0" w:line="360" w:lineRule="auto"/>
        <w:jc w:val="both"/>
        <w:rPr>
          <w:rFonts w:ascii="Century Gothic" w:eastAsia="Arial Unicode MS" w:hAnsi="Century Gothic" w:cs="Arial Unicode MS"/>
          <w:sz w:val="18"/>
          <w:szCs w:val="18"/>
        </w:rPr>
      </w:pPr>
      <w:r w:rsidRPr="009F018A">
        <w:rPr>
          <w:rFonts w:ascii="Century Gothic" w:eastAsia="Arial Unicode MS" w:hAnsi="Century Gothic" w:cs="Arial Unicode MS"/>
          <w:sz w:val="18"/>
          <w:szCs w:val="18"/>
        </w:rPr>
        <w:t xml:space="preserve">d) Si el candidato declarado GANADOR en el proceso de selección, </w:t>
      </w:r>
      <w:r w:rsidRPr="00702886">
        <w:rPr>
          <w:rFonts w:ascii="Century Gothic" w:eastAsia="Arial Unicode MS" w:hAnsi="Century Gothic" w:cs="Arial Unicode MS"/>
          <w:sz w:val="18"/>
          <w:szCs w:val="18"/>
        </w:rPr>
        <w:t xml:space="preserve">no </w:t>
      </w:r>
      <w:r w:rsidR="003C3357" w:rsidRPr="00702886">
        <w:rPr>
          <w:rFonts w:ascii="Century Gothic" w:eastAsia="Arial Unicode MS" w:hAnsi="Century Gothic" w:cs="Arial Unicode MS"/>
          <w:sz w:val="18"/>
          <w:szCs w:val="18"/>
        </w:rPr>
        <w:t>se presentase a la suscripción de contrato</w:t>
      </w:r>
      <w:r w:rsidRPr="00702886">
        <w:rPr>
          <w:rFonts w:ascii="Century Gothic" w:eastAsia="Arial Unicode MS" w:hAnsi="Century Gothic" w:cs="Arial Unicode MS"/>
          <w:sz w:val="18"/>
          <w:szCs w:val="18"/>
        </w:rPr>
        <w:t>, se procederá a convocar al primer accesitario según orden de mérito para que proceda a la suscripción del contrato</w:t>
      </w:r>
      <w:r w:rsidR="003C3357" w:rsidRPr="00702886">
        <w:rPr>
          <w:rFonts w:ascii="Century Gothic" w:eastAsia="Arial Unicode MS" w:hAnsi="Century Gothic" w:cs="Arial Unicode MS"/>
          <w:sz w:val="18"/>
          <w:szCs w:val="18"/>
        </w:rPr>
        <w:t xml:space="preserve"> o declarar desierta la plaza</w:t>
      </w:r>
      <w:r w:rsidRPr="009F018A">
        <w:rPr>
          <w:rFonts w:ascii="Century Gothic" w:eastAsia="Arial Unicode MS" w:hAnsi="Century Gothic" w:cs="Arial Unicode MS"/>
          <w:sz w:val="18"/>
          <w:szCs w:val="18"/>
        </w:rPr>
        <w:t>.</w:t>
      </w:r>
    </w:p>
    <w:p w14:paraId="1738540F" w14:textId="77777777" w:rsidR="00C950C1" w:rsidRDefault="00C950C1" w:rsidP="00C950C1">
      <w:pPr>
        <w:spacing w:after="0" w:line="360" w:lineRule="auto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</w:pPr>
    </w:p>
    <w:p w14:paraId="66FD9412" w14:textId="77777777" w:rsidR="00C950C1" w:rsidRDefault="00942B23" w:rsidP="00C950C1">
      <w:pPr>
        <w:spacing w:after="0" w:line="360" w:lineRule="auto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</w:pPr>
      <w:r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X</w:t>
      </w:r>
      <w:r w:rsidR="00C950C1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 xml:space="preserve">. </w:t>
      </w:r>
      <w:r w:rsidR="00C950C1" w:rsidRPr="007640B9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DEL CONTRATO</w:t>
      </w:r>
    </w:p>
    <w:p w14:paraId="29266177" w14:textId="77777777" w:rsidR="00C950C1" w:rsidRDefault="00C950C1" w:rsidP="00C950C1">
      <w:pPr>
        <w:spacing w:after="0" w:line="36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  <w:r w:rsidRPr="00702886">
        <w:rPr>
          <w:rFonts w:ascii="Century Gothic" w:hAnsi="Century Gothic" w:cs="Calibri"/>
          <w:color w:val="000000"/>
          <w:sz w:val="18"/>
          <w:szCs w:val="18"/>
          <w:lang w:eastAsia="es-PE"/>
        </w:rPr>
        <w:t>Los ganadores de la Convocatoria firmaran el Contrato Administrativo de Servicios en la fecha indicada en la  publicación de los resultados. El incumplimiento de la firma del contrato</w:t>
      </w: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será causal de descalificación, procediéndose a convocar a los postulantes que quedaron en los lugares subsiguientes según el orden de méritos</w:t>
      </w:r>
      <w:r w:rsidR="009F018A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o declarar desierta la plaza</w:t>
      </w: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>.</w:t>
      </w: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</w:t>
      </w:r>
    </w:p>
    <w:p w14:paraId="4075CD6D" w14:textId="77777777" w:rsidR="00C950C1" w:rsidRDefault="00C950C1" w:rsidP="00EF071D">
      <w:pPr>
        <w:spacing w:after="0" w:line="36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</w:p>
    <w:p w14:paraId="0256951C" w14:textId="77777777" w:rsidR="00EF071D" w:rsidRDefault="009F018A" w:rsidP="00EF071D">
      <w:pPr>
        <w:tabs>
          <w:tab w:val="left" w:pos="567"/>
        </w:tabs>
        <w:spacing w:after="0" w:line="360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XI</w:t>
      </w:r>
      <w:r w:rsidR="00EF071D">
        <w:rPr>
          <w:rFonts w:ascii="Century Gothic" w:hAnsi="Century Gothic" w:cs="Calibri"/>
          <w:b/>
          <w:sz w:val="18"/>
          <w:szCs w:val="18"/>
        </w:rPr>
        <w:t xml:space="preserve">. </w:t>
      </w:r>
      <w:r w:rsidR="00EF071D" w:rsidRPr="007640B9">
        <w:rPr>
          <w:rFonts w:ascii="Century Gothic" w:hAnsi="Century Gothic" w:cs="Calibri"/>
          <w:b/>
          <w:sz w:val="18"/>
          <w:szCs w:val="18"/>
        </w:rPr>
        <w:t>DE LA DECLARATORIA DE DESIERTO O DE LA CANCELACIÓN DEL PROCESO</w:t>
      </w:r>
    </w:p>
    <w:p w14:paraId="4EA303BA" w14:textId="77777777" w:rsidR="009F018A" w:rsidRDefault="009F018A" w:rsidP="00EF071D">
      <w:pPr>
        <w:tabs>
          <w:tab w:val="left" w:pos="993"/>
        </w:tabs>
        <w:spacing w:after="0" w:line="360" w:lineRule="auto"/>
        <w:ind w:left="567"/>
        <w:jc w:val="both"/>
        <w:rPr>
          <w:rFonts w:ascii="Century Gothic" w:hAnsi="Century Gothic" w:cs="Calibri"/>
          <w:b/>
          <w:sz w:val="18"/>
          <w:szCs w:val="18"/>
        </w:rPr>
      </w:pPr>
    </w:p>
    <w:p w14:paraId="5ED2C505" w14:textId="77777777" w:rsidR="00EF071D" w:rsidRPr="007640B9" w:rsidRDefault="009F018A" w:rsidP="00EF071D">
      <w:pPr>
        <w:tabs>
          <w:tab w:val="left" w:pos="993"/>
        </w:tabs>
        <w:spacing w:after="0" w:line="360" w:lineRule="auto"/>
        <w:ind w:left="567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11</w:t>
      </w:r>
      <w:r w:rsidR="00EF071D" w:rsidRPr="007640B9">
        <w:rPr>
          <w:rFonts w:ascii="Century Gothic" w:hAnsi="Century Gothic" w:cs="Calibri"/>
          <w:b/>
          <w:sz w:val="18"/>
          <w:szCs w:val="18"/>
        </w:rPr>
        <w:t>.</w:t>
      </w:r>
      <w:r w:rsidR="00EF071D">
        <w:rPr>
          <w:rFonts w:ascii="Century Gothic" w:hAnsi="Century Gothic" w:cs="Calibri"/>
          <w:b/>
          <w:sz w:val="18"/>
          <w:szCs w:val="18"/>
        </w:rPr>
        <w:t>1.</w:t>
      </w:r>
      <w:r w:rsidR="00EF071D" w:rsidRPr="007640B9">
        <w:rPr>
          <w:rFonts w:ascii="Century Gothic" w:hAnsi="Century Gothic" w:cs="Calibri"/>
          <w:b/>
          <w:sz w:val="18"/>
          <w:szCs w:val="18"/>
        </w:rPr>
        <w:tab/>
      </w:r>
      <w:r w:rsidR="00942B23">
        <w:rPr>
          <w:rFonts w:ascii="Century Gothic" w:hAnsi="Century Gothic" w:cs="Calibri"/>
          <w:b/>
          <w:sz w:val="18"/>
          <w:szCs w:val="18"/>
        </w:rPr>
        <w:t xml:space="preserve"> </w:t>
      </w:r>
      <w:r w:rsidR="00EF071D" w:rsidRPr="007640B9">
        <w:rPr>
          <w:rFonts w:ascii="Century Gothic" w:hAnsi="Century Gothic" w:cs="Calibri"/>
          <w:b/>
          <w:sz w:val="18"/>
          <w:szCs w:val="18"/>
        </w:rPr>
        <w:t>Declaratoria del proceso como desierto</w:t>
      </w:r>
    </w:p>
    <w:p w14:paraId="56DD487A" w14:textId="77777777" w:rsidR="00EF071D" w:rsidRPr="007640B9" w:rsidRDefault="00EF071D" w:rsidP="00EF071D">
      <w:pPr>
        <w:spacing w:after="0" w:line="360" w:lineRule="auto"/>
        <w:ind w:left="993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El proceso puede ser declarado desierto en alguno de los siguientes supuestos:</w:t>
      </w:r>
    </w:p>
    <w:p w14:paraId="02324D3C" w14:textId="77777777" w:rsidR="00EF071D" w:rsidRPr="007640B9" w:rsidRDefault="00EF071D" w:rsidP="00EF071D">
      <w:pPr>
        <w:tabs>
          <w:tab w:val="left" w:pos="1418"/>
        </w:tabs>
        <w:spacing w:after="0" w:line="360" w:lineRule="auto"/>
        <w:ind w:left="1418" w:hanging="425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b/>
          <w:bCs/>
          <w:sz w:val="18"/>
          <w:szCs w:val="18"/>
        </w:rPr>
        <w:t>a.</w:t>
      </w:r>
      <w:r w:rsidRPr="007640B9">
        <w:rPr>
          <w:rFonts w:ascii="Century Gothic" w:hAnsi="Century Gothic" w:cs="Calibri"/>
          <w:b/>
          <w:bCs/>
          <w:sz w:val="18"/>
          <w:szCs w:val="18"/>
        </w:rPr>
        <w:tab/>
      </w:r>
      <w:r>
        <w:rPr>
          <w:rFonts w:ascii="Century Gothic" w:hAnsi="Century Gothic" w:cs="Calibri"/>
          <w:sz w:val="18"/>
          <w:szCs w:val="18"/>
        </w:rPr>
        <w:t>Cuando no se pr</w:t>
      </w:r>
      <w:r w:rsidRPr="007640B9">
        <w:rPr>
          <w:rFonts w:ascii="Century Gothic" w:hAnsi="Century Gothic" w:cs="Calibri"/>
          <w:sz w:val="18"/>
          <w:szCs w:val="18"/>
        </w:rPr>
        <w:t>esentan postulantes al proceso de selección.</w:t>
      </w:r>
    </w:p>
    <w:p w14:paraId="5EC9B343" w14:textId="77777777" w:rsidR="00EF071D" w:rsidRPr="007640B9" w:rsidRDefault="00EF071D" w:rsidP="00EF071D">
      <w:pPr>
        <w:tabs>
          <w:tab w:val="left" w:pos="1418"/>
        </w:tabs>
        <w:spacing w:after="0" w:line="360" w:lineRule="auto"/>
        <w:ind w:left="1418" w:hanging="425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b/>
          <w:bCs/>
          <w:sz w:val="18"/>
          <w:szCs w:val="18"/>
        </w:rPr>
        <w:t>b.</w:t>
      </w:r>
      <w:r w:rsidRPr="007640B9">
        <w:rPr>
          <w:rFonts w:ascii="Century Gothic" w:hAnsi="Century Gothic" w:cs="Calibri"/>
          <w:b/>
          <w:bCs/>
          <w:sz w:val="18"/>
          <w:szCs w:val="18"/>
        </w:rPr>
        <w:tab/>
      </w:r>
      <w:r w:rsidRPr="007640B9">
        <w:rPr>
          <w:rFonts w:ascii="Century Gothic" w:hAnsi="Century Gothic" w:cs="Calibri"/>
          <w:sz w:val="18"/>
          <w:szCs w:val="18"/>
        </w:rPr>
        <w:t>Cuando ninguno de los postulantes cumple con los requisitos mínimos.</w:t>
      </w:r>
    </w:p>
    <w:p w14:paraId="7AEF0195" w14:textId="77777777" w:rsidR="00EF071D" w:rsidRPr="00B87D01" w:rsidRDefault="00EF071D" w:rsidP="00B87D01">
      <w:pPr>
        <w:tabs>
          <w:tab w:val="left" w:pos="1418"/>
        </w:tabs>
        <w:spacing w:after="0" w:line="360" w:lineRule="auto"/>
        <w:ind w:left="1418" w:hanging="425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b/>
          <w:bCs/>
          <w:sz w:val="18"/>
          <w:szCs w:val="18"/>
        </w:rPr>
        <w:lastRenderedPageBreak/>
        <w:t>c.</w:t>
      </w:r>
      <w:r w:rsidRPr="007640B9">
        <w:rPr>
          <w:rFonts w:ascii="Century Gothic" w:hAnsi="Century Gothic" w:cs="Calibri"/>
          <w:b/>
          <w:bCs/>
          <w:sz w:val="18"/>
          <w:szCs w:val="18"/>
        </w:rPr>
        <w:tab/>
      </w:r>
      <w:r w:rsidRPr="007640B9">
        <w:rPr>
          <w:rFonts w:ascii="Century Gothic" w:hAnsi="Century Gothic" w:cs="Calibri"/>
          <w:sz w:val="18"/>
          <w:szCs w:val="18"/>
        </w:rPr>
        <w:t>Cuando habiendo cumplido los requisitos mínimos, ninguno de los postulantes obtenga puntaje mínimo en las etapas de evaluación del proceso.</w:t>
      </w:r>
    </w:p>
    <w:p w14:paraId="3E1CA5B8" w14:textId="77777777" w:rsidR="00EF071D" w:rsidRDefault="00EF071D" w:rsidP="00EF071D">
      <w:pPr>
        <w:tabs>
          <w:tab w:val="left" w:pos="993"/>
        </w:tabs>
        <w:spacing w:after="0" w:line="360" w:lineRule="auto"/>
        <w:ind w:left="567"/>
        <w:jc w:val="both"/>
        <w:rPr>
          <w:rFonts w:ascii="Century Gothic" w:hAnsi="Century Gothic" w:cs="Calibri"/>
          <w:b/>
          <w:sz w:val="18"/>
          <w:szCs w:val="18"/>
        </w:rPr>
      </w:pPr>
    </w:p>
    <w:p w14:paraId="6C0E4F98" w14:textId="77777777" w:rsidR="00EF071D" w:rsidRPr="007640B9" w:rsidRDefault="00942B23" w:rsidP="00EF071D">
      <w:pPr>
        <w:tabs>
          <w:tab w:val="left" w:pos="993"/>
        </w:tabs>
        <w:spacing w:after="0" w:line="360" w:lineRule="auto"/>
        <w:ind w:left="567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1</w:t>
      </w:r>
      <w:r w:rsidR="009F018A">
        <w:rPr>
          <w:rFonts w:ascii="Century Gothic" w:hAnsi="Century Gothic" w:cs="Calibri"/>
          <w:b/>
          <w:sz w:val="18"/>
          <w:szCs w:val="18"/>
        </w:rPr>
        <w:t>1</w:t>
      </w:r>
      <w:r w:rsidR="00EF071D" w:rsidRPr="007640B9">
        <w:rPr>
          <w:rFonts w:ascii="Century Gothic" w:hAnsi="Century Gothic" w:cs="Calibri"/>
          <w:b/>
          <w:sz w:val="18"/>
          <w:szCs w:val="18"/>
        </w:rPr>
        <w:t>.</w:t>
      </w:r>
      <w:r w:rsidR="00B87D01">
        <w:rPr>
          <w:rFonts w:ascii="Century Gothic" w:hAnsi="Century Gothic" w:cs="Calibri"/>
          <w:b/>
          <w:sz w:val="18"/>
          <w:szCs w:val="18"/>
        </w:rPr>
        <w:t>2.</w:t>
      </w:r>
      <w:r w:rsidR="00EF071D" w:rsidRPr="007640B9">
        <w:rPr>
          <w:rFonts w:ascii="Century Gothic" w:hAnsi="Century Gothic" w:cs="Calibri"/>
          <w:b/>
          <w:sz w:val="18"/>
          <w:szCs w:val="18"/>
        </w:rPr>
        <w:tab/>
      </w:r>
      <w:r>
        <w:rPr>
          <w:rFonts w:ascii="Century Gothic" w:hAnsi="Century Gothic" w:cs="Calibri"/>
          <w:b/>
          <w:sz w:val="18"/>
          <w:szCs w:val="18"/>
        </w:rPr>
        <w:t xml:space="preserve"> </w:t>
      </w:r>
      <w:r w:rsidR="00EF071D" w:rsidRPr="007640B9">
        <w:rPr>
          <w:rFonts w:ascii="Century Gothic" w:hAnsi="Century Gothic" w:cs="Calibri"/>
          <w:b/>
          <w:sz w:val="18"/>
          <w:szCs w:val="18"/>
        </w:rPr>
        <w:t>Cancelación del proceso de selección</w:t>
      </w:r>
    </w:p>
    <w:p w14:paraId="7C106C8E" w14:textId="77777777" w:rsidR="00EF071D" w:rsidRPr="007640B9" w:rsidRDefault="00EF071D" w:rsidP="00EF071D">
      <w:pPr>
        <w:spacing w:after="0" w:line="360" w:lineRule="auto"/>
        <w:ind w:left="993"/>
        <w:contextualSpacing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sz w:val="18"/>
          <w:szCs w:val="18"/>
        </w:rPr>
        <w:t>El proceso puede ser cancelado en alguno de los siguientes supuestos, sin que sea responsabilidad de la entidad:</w:t>
      </w:r>
    </w:p>
    <w:p w14:paraId="1D218AFC" w14:textId="77777777" w:rsidR="00EF071D" w:rsidRPr="007640B9" w:rsidRDefault="00EF071D" w:rsidP="00EF071D">
      <w:pPr>
        <w:tabs>
          <w:tab w:val="left" w:pos="1418"/>
        </w:tabs>
        <w:spacing w:after="0" w:line="360" w:lineRule="auto"/>
        <w:ind w:left="1418" w:hanging="425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b/>
          <w:bCs/>
          <w:sz w:val="18"/>
          <w:szCs w:val="18"/>
        </w:rPr>
        <w:t>a.</w:t>
      </w:r>
      <w:r w:rsidRPr="007640B9">
        <w:rPr>
          <w:rFonts w:ascii="Century Gothic" w:hAnsi="Century Gothic" w:cs="Calibri"/>
          <w:b/>
          <w:bCs/>
          <w:sz w:val="18"/>
          <w:szCs w:val="18"/>
        </w:rPr>
        <w:tab/>
      </w:r>
      <w:r w:rsidRPr="007640B9">
        <w:rPr>
          <w:rFonts w:ascii="Century Gothic" w:hAnsi="Century Gothic" w:cs="Calibri"/>
          <w:sz w:val="18"/>
          <w:szCs w:val="18"/>
        </w:rPr>
        <w:t>Cuando desaparece la necesidad del servicio de la entidad con posterioridad al inicio del proceso de selección.</w:t>
      </w:r>
    </w:p>
    <w:p w14:paraId="2ADDA1B7" w14:textId="77777777" w:rsidR="00EF071D" w:rsidRPr="007640B9" w:rsidRDefault="00EF071D" w:rsidP="00EF071D">
      <w:pPr>
        <w:tabs>
          <w:tab w:val="left" w:pos="1418"/>
        </w:tabs>
        <w:spacing w:after="0" w:line="360" w:lineRule="auto"/>
        <w:ind w:left="1418" w:hanging="425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b/>
          <w:bCs/>
          <w:sz w:val="18"/>
          <w:szCs w:val="18"/>
        </w:rPr>
        <w:t>b.</w:t>
      </w:r>
      <w:r w:rsidRPr="007640B9">
        <w:rPr>
          <w:rFonts w:ascii="Century Gothic" w:hAnsi="Century Gothic" w:cs="Calibri"/>
          <w:b/>
          <w:bCs/>
          <w:sz w:val="18"/>
          <w:szCs w:val="18"/>
        </w:rPr>
        <w:tab/>
      </w:r>
      <w:r w:rsidRPr="007640B9">
        <w:rPr>
          <w:rFonts w:ascii="Century Gothic" w:hAnsi="Century Gothic" w:cs="Calibri"/>
          <w:sz w:val="18"/>
          <w:szCs w:val="18"/>
        </w:rPr>
        <w:t>Por restricciones presupuestales.</w:t>
      </w:r>
    </w:p>
    <w:p w14:paraId="1391BDDA" w14:textId="77777777" w:rsidR="00EF071D" w:rsidRDefault="00EF071D" w:rsidP="00EF071D">
      <w:pPr>
        <w:tabs>
          <w:tab w:val="left" w:pos="1418"/>
        </w:tabs>
        <w:spacing w:after="0" w:line="360" w:lineRule="auto"/>
        <w:ind w:left="1418" w:hanging="425"/>
        <w:jc w:val="both"/>
        <w:rPr>
          <w:rFonts w:ascii="Century Gothic" w:hAnsi="Century Gothic" w:cs="Calibri"/>
          <w:sz w:val="18"/>
          <w:szCs w:val="18"/>
        </w:rPr>
      </w:pPr>
      <w:r w:rsidRPr="007640B9">
        <w:rPr>
          <w:rFonts w:ascii="Century Gothic" w:hAnsi="Century Gothic" w:cs="Calibri"/>
          <w:b/>
          <w:bCs/>
          <w:sz w:val="18"/>
          <w:szCs w:val="18"/>
        </w:rPr>
        <w:t>c.</w:t>
      </w:r>
      <w:r w:rsidRPr="007640B9">
        <w:rPr>
          <w:rFonts w:ascii="Century Gothic" w:hAnsi="Century Gothic" w:cs="Calibri"/>
          <w:b/>
          <w:bCs/>
          <w:sz w:val="18"/>
          <w:szCs w:val="18"/>
        </w:rPr>
        <w:tab/>
      </w:r>
      <w:r w:rsidRPr="007640B9">
        <w:rPr>
          <w:rFonts w:ascii="Century Gothic" w:hAnsi="Century Gothic" w:cs="Calibri"/>
          <w:sz w:val="18"/>
          <w:szCs w:val="18"/>
        </w:rPr>
        <w:t>Otras debidamente justificadas.</w:t>
      </w:r>
    </w:p>
    <w:p w14:paraId="592D1BE7" w14:textId="77777777" w:rsidR="00EF071D" w:rsidRPr="007640B9" w:rsidRDefault="00EF071D" w:rsidP="00EF071D">
      <w:pPr>
        <w:pStyle w:val="Prrafodelista"/>
        <w:spacing w:after="0" w:line="360" w:lineRule="auto"/>
        <w:ind w:left="360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</w:p>
    <w:p w14:paraId="3294403D" w14:textId="77777777" w:rsidR="00B87D01" w:rsidRDefault="00B87D01" w:rsidP="00B87D01">
      <w:pPr>
        <w:spacing w:after="0" w:line="360" w:lineRule="auto"/>
        <w:jc w:val="both"/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</w:pPr>
      <w:r w:rsidRPr="007640B9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X</w:t>
      </w:r>
      <w:r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II</w:t>
      </w:r>
      <w:r w:rsidR="004E1E7B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.</w:t>
      </w:r>
      <w:r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 xml:space="preserve"> </w:t>
      </w:r>
      <w:r w:rsidRPr="007640B9">
        <w:rPr>
          <w:rFonts w:ascii="Century Gothic" w:hAnsi="Century Gothic" w:cs="Calibri"/>
          <w:b/>
          <w:bCs/>
          <w:color w:val="000000"/>
          <w:sz w:val="18"/>
          <w:szCs w:val="18"/>
          <w:lang w:eastAsia="es-PE"/>
        </w:rPr>
        <w:t>DISPOSICIONES FINALES Y COMPLEMENTARIAS</w:t>
      </w:r>
    </w:p>
    <w:p w14:paraId="7C713D65" w14:textId="77777777" w:rsidR="00B87D01" w:rsidRPr="007640B9" w:rsidRDefault="00B87D01" w:rsidP="00B87D0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La Unidad de Recu</w:t>
      </w: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>r</w:t>
      </w: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sos Humanos, procederá a la verificación posterior de los documentos presentados por los ganadores.</w:t>
      </w: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 </w:t>
      </w: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En caso de detectarse la adulteración o no conformidad de alguno de ellos se pondrá en conocimiento del </w:t>
      </w: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>d</w:t>
      </w: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espacho de Gerencia Municipal, para proceder a la descalificación correspondiente, con la consiguiente Resolución del Contrato, sin perjuicio de las acciones penales que corresponda conforme lo dispone la Ley Nº 27</w:t>
      </w:r>
      <w:r>
        <w:rPr>
          <w:rFonts w:ascii="Century Gothic" w:hAnsi="Century Gothic" w:cs="Calibri"/>
          <w:color w:val="000000"/>
          <w:sz w:val="18"/>
          <w:szCs w:val="18"/>
          <w:lang w:eastAsia="es-PE"/>
        </w:rPr>
        <w:t>4</w:t>
      </w: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>44 Ley de Procedimientos Administrativo General y la Ley de Simplificación Administrativa.</w:t>
      </w:r>
    </w:p>
    <w:p w14:paraId="1F4D58B5" w14:textId="77777777" w:rsidR="00B87D01" w:rsidRPr="007640B9" w:rsidRDefault="00B87D01" w:rsidP="00B87D0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  <w:r w:rsidRPr="007640B9">
        <w:rPr>
          <w:rFonts w:ascii="Century Gothic" w:hAnsi="Century Gothic" w:cs="Calibri"/>
          <w:color w:val="000000"/>
          <w:sz w:val="18"/>
          <w:szCs w:val="18"/>
          <w:lang w:eastAsia="es-PE"/>
        </w:rPr>
        <w:t xml:space="preserve">La evaluación de la hoja de vida y la entrevista serán de carácter obligatorio.  </w:t>
      </w:r>
    </w:p>
    <w:p w14:paraId="7550EBE5" w14:textId="77777777" w:rsidR="00073383" w:rsidRDefault="00073383" w:rsidP="00073383">
      <w:pPr>
        <w:pStyle w:val="Prrafodelista"/>
        <w:spacing w:after="0" w:line="360" w:lineRule="auto"/>
        <w:rPr>
          <w:rFonts w:ascii="Century Gothic" w:hAnsi="Century Gothic" w:cs="Calibri"/>
          <w:sz w:val="18"/>
          <w:szCs w:val="18"/>
        </w:rPr>
      </w:pPr>
    </w:p>
    <w:p w14:paraId="3C76AFB8" w14:textId="77777777" w:rsidR="00073383" w:rsidRDefault="00073383" w:rsidP="00073383">
      <w:pPr>
        <w:pStyle w:val="Prrafodelista"/>
        <w:spacing w:after="0" w:line="360" w:lineRule="auto"/>
        <w:rPr>
          <w:rFonts w:ascii="Century Gothic" w:hAnsi="Century Gothic" w:cs="Calibri"/>
          <w:sz w:val="18"/>
          <w:szCs w:val="18"/>
        </w:rPr>
      </w:pPr>
    </w:p>
    <w:p w14:paraId="304005AE" w14:textId="77777777" w:rsidR="00D170F4" w:rsidRDefault="00D170F4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</w:p>
    <w:p w14:paraId="2326A3E7" w14:textId="77777777" w:rsidR="002C25DF" w:rsidRDefault="002C25DF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</w:p>
    <w:p w14:paraId="1C6A9788" w14:textId="77777777" w:rsidR="00BC2EA4" w:rsidRDefault="00BC2EA4" w:rsidP="00272FB4">
      <w:pPr>
        <w:spacing w:after="0" w:line="360" w:lineRule="auto"/>
        <w:rPr>
          <w:rFonts w:ascii="Century Gothic" w:hAnsi="Century Gothic" w:cs="Calibri"/>
          <w:b/>
          <w:sz w:val="18"/>
          <w:szCs w:val="18"/>
        </w:rPr>
      </w:pPr>
    </w:p>
    <w:p w14:paraId="4044023D" w14:textId="77777777" w:rsidR="001158A3" w:rsidRPr="007640B9" w:rsidRDefault="001158A3" w:rsidP="00272FB4">
      <w:pPr>
        <w:tabs>
          <w:tab w:val="num" w:pos="1788"/>
        </w:tabs>
        <w:spacing w:after="0" w:line="360" w:lineRule="auto"/>
        <w:jc w:val="both"/>
        <w:rPr>
          <w:rFonts w:ascii="Century Gothic" w:hAnsi="Century Gothic" w:cs="Calibri"/>
          <w:bCs/>
          <w:sz w:val="18"/>
          <w:szCs w:val="18"/>
          <w:lang w:eastAsia="es-PE"/>
        </w:rPr>
      </w:pPr>
    </w:p>
    <w:p w14:paraId="0C16C318" w14:textId="77777777" w:rsidR="001158A3" w:rsidRPr="007640B9" w:rsidRDefault="001158A3" w:rsidP="00EF071D">
      <w:pPr>
        <w:tabs>
          <w:tab w:val="left" w:pos="567"/>
        </w:tabs>
        <w:spacing w:after="0" w:line="360" w:lineRule="auto"/>
        <w:jc w:val="both"/>
        <w:rPr>
          <w:rFonts w:ascii="Century Gothic" w:hAnsi="Century Gothic" w:cs="Calibri"/>
          <w:color w:val="000000"/>
          <w:sz w:val="18"/>
          <w:szCs w:val="18"/>
          <w:lang w:eastAsia="es-PE"/>
        </w:rPr>
      </w:pPr>
    </w:p>
    <w:p w14:paraId="60471688" w14:textId="77777777" w:rsidR="001158A3" w:rsidRPr="007640B9" w:rsidRDefault="001158A3" w:rsidP="00272FB4">
      <w:pPr>
        <w:spacing w:after="0" w:line="360" w:lineRule="auto"/>
        <w:jc w:val="center"/>
        <w:rPr>
          <w:rFonts w:ascii="Century Gothic" w:hAnsi="Century Gothic" w:cs="Calibri"/>
          <w:color w:val="000000"/>
          <w:sz w:val="18"/>
          <w:szCs w:val="18"/>
          <w:lang w:eastAsia="es-PE"/>
        </w:rPr>
      </w:pPr>
    </w:p>
    <w:sectPr w:rsidR="001158A3" w:rsidRPr="007640B9" w:rsidSect="00C11AC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68C"/>
    <w:multiLevelType w:val="hybridMultilevel"/>
    <w:tmpl w:val="FEB862C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0B50A4"/>
    <w:multiLevelType w:val="hybridMultilevel"/>
    <w:tmpl w:val="9294E06A"/>
    <w:lvl w:ilvl="0" w:tplc="ED5EB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67715"/>
    <w:multiLevelType w:val="hybridMultilevel"/>
    <w:tmpl w:val="63A083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BBB"/>
    <w:multiLevelType w:val="hybridMultilevel"/>
    <w:tmpl w:val="590A4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1805"/>
    <w:multiLevelType w:val="hybridMultilevel"/>
    <w:tmpl w:val="AD8A0D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E4290"/>
    <w:multiLevelType w:val="hybridMultilevel"/>
    <w:tmpl w:val="D08E8C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>
      <w:start w:val="1"/>
      <w:numFmt w:val="decimal"/>
      <w:lvlText w:val="%4."/>
      <w:lvlJc w:val="left"/>
      <w:pPr>
        <w:ind w:left="1494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B6B09"/>
    <w:multiLevelType w:val="hybridMultilevel"/>
    <w:tmpl w:val="6B6EF72C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D36CA3"/>
    <w:multiLevelType w:val="multilevel"/>
    <w:tmpl w:val="D2C8F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18F4B77"/>
    <w:multiLevelType w:val="hybridMultilevel"/>
    <w:tmpl w:val="23E2DA92"/>
    <w:lvl w:ilvl="0" w:tplc="28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3EB1DC8"/>
    <w:multiLevelType w:val="hybridMultilevel"/>
    <w:tmpl w:val="8B98A8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D9C64D8"/>
    <w:multiLevelType w:val="hybridMultilevel"/>
    <w:tmpl w:val="F85C833C"/>
    <w:lvl w:ilvl="0" w:tplc="280A0019">
      <w:start w:val="1"/>
      <w:numFmt w:val="lowerLetter"/>
      <w:lvlText w:val="%1."/>
      <w:lvlJc w:val="left"/>
      <w:pPr>
        <w:ind w:left="1713" w:hanging="360"/>
      </w:pPr>
      <w:rPr>
        <w:rFonts w:cs="Times New Roman"/>
        <w:b/>
        <w:i w:val="0"/>
      </w:rPr>
    </w:lvl>
    <w:lvl w:ilvl="1" w:tplc="280A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>
    <w:nsid w:val="63A61A6D"/>
    <w:multiLevelType w:val="hybridMultilevel"/>
    <w:tmpl w:val="0F52014A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95D7163"/>
    <w:multiLevelType w:val="hybridMultilevel"/>
    <w:tmpl w:val="8646B40A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1D55BE"/>
    <w:multiLevelType w:val="hybridMultilevel"/>
    <w:tmpl w:val="32786C1C"/>
    <w:lvl w:ilvl="0" w:tplc="280A0019">
      <w:start w:val="1"/>
      <w:numFmt w:val="lowerLetter"/>
      <w:lvlText w:val="%1."/>
      <w:lvlJc w:val="left"/>
      <w:pPr>
        <w:ind w:left="2148" w:hanging="360"/>
      </w:pPr>
    </w:lvl>
    <w:lvl w:ilvl="1" w:tplc="280A0019" w:tentative="1">
      <w:start w:val="1"/>
      <w:numFmt w:val="lowerLetter"/>
      <w:lvlText w:val="%2."/>
      <w:lvlJc w:val="left"/>
      <w:pPr>
        <w:ind w:left="2868" w:hanging="360"/>
      </w:pPr>
    </w:lvl>
    <w:lvl w:ilvl="2" w:tplc="280A001B" w:tentative="1">
      <w:start w:val="1"/>
      <w:numFmt w:val="lowerRoman"/>
      <w:lvlText w:val="%3."/>
      <w:lvlJc w:val="right"/>
      <w:pPr>
        <w:ind w:left="3588" w:hanging="180"/>
      </w:pPr>
    </w:lvl>
    <w:lvl w:ilvl="3" w:tplc="280A000F" w:tentative="1">
      <w:start w:val="1"/>
      <w:numFmt w:val="decimal"/>
      <w:lvlText w:val="%4."/>
      <w:lvlJc w:val="left"/>
      <w:pPr>
        <w:ind w:left="4308" w:hanging="360"/>
      </w:pPr>
    </w:lvl>
    <w:lvl w:ilvl="4" w:tplc="280A0019" w:tentative="1">
      <w:start w:val="1"/>
      <w:numFmt w:val="lowerLetter"/>
      <w:lvlText w:val="%5."/>
      <w:lvlJc w:val="left"/>
      <w:pPr>
        <w:ind w:left="5028" w:hanging="360"/>
      </w:pPr>
    </w:lvl>
    <w:lvl w:ilvl="5" w:tplc="280A001B" w:tentative="1">
      <w:start w:val="1"/>
      <w:numFmt w:val="lowerRoman"/>
      <w:lvlText w:val="%6."/>
      <w:lvlJc w:val="right"/>
      <w:pPr>
        <w:ind w:left="5748" w:hanging="180"/>
      </w:pPr>
    </w:lvl>
    <w:lvl w:ilvl="6" w:tplc="280A000F" w:tentative="1">
      <w:start w:val="1"/>
      <w:numFmt w:val="decimal"/>
      <w:lvlText w:val="%7."/>
      <w:lvlJc w:val="left"/>
      <w:pPr>
        <w:ind w:left="6468" w:hanging="360"/>
      </w:pPr>
    </w:lvl>
    <w:lvl w:ilvl="7" w:tplc="280A0019" w:tentative="1">
      <w:start w:val="1"/>
      <w:numFmt w:val="lowerLetter"/>
      <w:lvlText w:val="%8."/>
      <w:lvlJc w:val="left"/>
      <w:pPr>
        <w:ind w:left="7188" w:hanging="360"/>
      </w:pPr>
    </w:lvl>
    <w:lvl w:ilvl="8" w:tplc="2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77775037"/>
    <w:multiLevelType w:val="hybridMultilevel"/>
    <w:tmpl w:val="07C8FC6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109D2"/>
    <w:multiLevelType w:val="hybridMultilevel"/>
    <w:tmpl w:val="C37E4BC0"/>
    <w:lvl w:ilvl="0" w:tplc="C0F047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57E"/>
    <w:rsid w:val="00007B9D"/>
    <w:rsid w:val="00016115"/>
    <w:rsid w:val="00025BFF"/>
    <w:rsid w:val="0003375E"/>
    <w:rsid w:val="000414CC"/>
    <w:rsid w:val="00045F1E"/>
    <w:rsid w:val="00071AAB"/>
    <w:rsid w:val="00073383"/>
    <w:rsid w:val="00082533"/>
    <w:rsid w:val="00083E4E"/>
    <w:rsid w:val="000A4747"/>
    <w:rsid w:val="000C11DA"/>
    <w:rsid w:val="000C50A0"/>
    <w:rsid w:val="000D723D"/>
    <w:rsid w:val="00104EBF"/>
    <w:rsid w:val="00111916"/>
    <w:rsid w:val="00112671"/>
    <w:rsid w:val="00112814"/>
    <w:rsid w:val="001158A3"/>
    <w:rsid w:val="001254B5"/>
    <w:rsid w:val="001362A8"/>
    <w:rsid w:val="0014483B"/>
    <w:rsid w:val="0015350A"/>
    <w:rsid w:val="00167974"/>
    <w:rsid w:val="00172EB7"/>
    <w:rsid w:val="00177D72"/>
    <w:rsid w:val="00184794"/>
    <w:rsid w:val="00187DE4"/>
    <w:rsid w:val="001A52F7"/>
    <w:rsid w:val="001B210C"/>
    <w:rsid w:val="001D036C"/>
    <w:rsid w:val="001E33E0"/>
    <w:rsid w:val="001E7A3C"/>
    <w:rsid w:val="00212FA0"/>
    <w:rsid w:val="00216679"/>
    <w:rsid w:val="00222590"/>
    <w:rsid w:val="00226141"/>
    <w:rsid w:val="002414B3"/>
    <w:rsid w:val="00266BDE"/>
    <w:rsid w:val="002713F4"/>
    <w:rsid w:val="00272FB4"/>
    <w:rsid w:val="002758B3"/>
    <w:rsid w:val="00280647"/>
    <w:rsid w:val="00290D91"/>
    <w:rsid w:val="00293CB4"/>
    <w:rsid w:val="002C25DF"/>
    <w:rsid w:val="002C3CA1"/>
    <w:rsid w:val="002C6A46"/>
    <w:rsid w:val="002D07E1"/>
    <w:rsid w:val="002D0ECA"/>
    <w:rsid w:val="002D77C8"/>
    <w:rsid w:val="002E3AD1"/>
    <w:rsid w:val="002E467D"/>
    <w:rsid w:val="00300B12"/>
    <w:rsid w:val="00301B1A"/>
    <w:rsid w:val="00306A9B"/>
    <w:rsid w:val="00312961"/>
    <w:rsid w:val="00320B7D"/>
    <w:rsid w:val="00321F8A"/>
    <w:rsid w:val="00322A2C"/>
    <w:rsid w:val="0034208E"/>
    <w:rsid w:val="00347337"/>
    <w:rsid w:val="0035307A"/>
    <w:rsid w:val="00353DD8"/>
    <w:rsid w:val="00371B4A"/>
    <w:rsid w:val="00375185"/>
    <w:rsid w:val="003A3960"/>
    <w:rsid w:val="003C3357"/>
    <w:rsid w:val="003C3986"/>
    <w:rsid w:val="003D2235"/>
    <w:rsid w:val="003D4301"/>
    <w:rsid w:val="003E6C6C"/>
    <w:rsid w:val="003F3C2B"/>
    <w:rsid w:val="003F7ABC"/>
    <w:rsid w:val="003F7D37"/>
    <w:rsid w:val="00406B30"/>
    <w:rsid w:val="00412A6A"/>
    <w:rsid w:val="00413D3B"/>
    <w:rsid w:val="00423737"/>
    <w:rsid w:val="00424E31"/>
    <w:rsid w:val="00464DEA"/>
    <w:rsid w:val="00465810"/>
    <w:rsid w:val="00467723"/>
    <w:rsid w:val="00476FBA"/>
    <w:rsid w:val="00482161"/>
    <w:rsid w:val="004862A3"/>
    <w:rsid w:val="004A0D4E"/>
    <w:rsid w:val="004A63C2"/>
    <w:rsid w:val="004B3699"/>
    <w:rsid w:val="004B388C"/>
    <w:rsid w:val="004C4A94"/>
    <w:rsid w:val="004D4BC8"/>
    <w:rsid w:val="004E0F79"/>
    <w:rsid w:val="004E1E7B"/>
    <w:rsid w:val="004F548B"/>
    <w:rsid w:val="005004A5"/>
    <w:rsid w:val="00503EA7"/>
    <w:rsid w:val="00505946"/>
    <w:rsid w:val="00506CF5"/>
    <w:rsid w:val="005148C6"/>
    <w:rsid w:val="00561202"/>
    <w:rsid w:val="00563CD9"/>
    <w:rsid w:val="00566CB2"/>
    <w:rsid w:val="00573663"/>
    <w:rsid w:val="00576DF7"/>
    <w:rsid w:val="00581530"/>
    <w:rsid w:val="00595B05"/>
    <w:rsid w:val="005C2FF7"/>
    <w:rsid w:val="005C4837"/>
    <w:rsid w:val="005F03CC"/>
    <w:rsid w:val="005F2C01"/>
    <w:rsid w:val="0060210B"/>
    <w:rsid w:val="00604231"/>
    <w:rsid w:val="006137EB"/>
    <w:rsid w:val="0062057A"/>
    <w:rsid w:val="00627994"/>
    <w:rsid w:val="0063748A"/>
    <w:rsid w:val="00654F41"/>
    <w:rsid w:val="0065511C"/>
    <w:rsid w:val="006702DD"/>
    <w:rsid w:val="00685105"/>
    <w:rsid w:val="0068615C"/>
    <w:rsid w:val="00695D08"/>
    <w:rsid w:val="006C6F60"/>
    <w:rsid w:val="006C77A5"/>
    <w:rsid w:val="00702886"/>
    <w:rsid w:val="00713A28"/>
    <w:rsid w:val="00722B65"/>
    <w:rsid w:val="00737028"/>
    <w:rsid w:val="00744937"/>
    <w:rsid w:val="007629A2"/>
    <w:rsid w:val="00763C8B"/>
    <w:rsid w:val="007640B9"/>
    <w:rsid w:val="00772C78"/>
    <w:rsid w:val="00777748"/>
    <w:rsid w:val="007A31EE"/>
    <w:rsid w:val="007A466B"/>
    <w:rsid w:val="007B31E8"/>
    <w:rsid w:val="007B7BE1"/>
    <w:rsid w:val="007D1968"/>
    <w:rsid w:val="007D2614"/>
    <w:rsid w:val="007D55BA"/>
    <w:rsid w:val="007E1F22"/>
    <w:rsid w:val="007E77C1"/>
    <w:rsid w:val="007F0401"/>
    <w:rsid w:val="0080299C"/>
    <w:rsid w:val="00810706"/>
    <w:rsid w:val="008134A3"/>
    <w:rsid w:val="0081570C"/>
    <w:rsid w:val="00826B22"/>
    <w:rsid w:val="008315FA"/>
    <w:rsid w:val="00832F4A"/>
    <w:rsid w:val="00833A73"/>
    <w:rsid w:val="00843EF7"/>
    <w:rsid w:val="00846CC0"/>
    <w:rsid w:val="0084780A"/>
    <w:rsid w:val="00860665"/>
    <w:rsid w:val="00875511"/>
    <w:rsid w:val="00875888"/>
    <w:rsid w:val="0088143C"/>
    <w:rsid w:val="0089079D"/>
    <w:rsid w:val="00891839"/>
    <w:rsid w:val="008926A9"/>
    <w:rsid w:val="00892B6D"/>
    <w:rsid w:val="0089437C"/>
    <w:rsid w:val="008A3E32"/>
    <w:rsid w:val="008B3602"/>
    <w:rsid w:val="008B62EE"/>
    <w:rsid w:val="008D2079"/>
    <w:rsid w:val="008D20E7"/>
    <w:rsid w:val="008D2815"/>
    <w:rsid w:val="008D524D"/>
    <w:rsid w:val="008D75BC"/>
    <w:rsid w:val="008E22F1"/>
    <w:rsid w:val="008E2CFA"/>
    <w:rsid w:val="008F091A"/>
    <w:rsid w:val="00906064"/>
    <w:rsid w:val="009343B2"/>
    <w:rsid w:val="0093644C"/>
    <w:rsid w:val="009407DA"/>
    <w:rsid w:val="00941DFF"/>
    <w:rsid w:val="0094256F"/>
    <w:rsid w:val="00942B23"/>
    <w:rsid w:val="009460D5"/>
    <w:rsid w:val="00946E1C"/>
    <w:rsid w:val="00947480"/>
    <w:rsid w:val="0095228B"/>
    <w:rsid w:val="0095283F"/>
    <w:rsid w:val="009536F4"/>
    <w:rsid w:val="00976B65"/>
    <w:rsid w:val="00977638"/>
    <w:rsid w:val="00985F02"/>
    <w:rsid w:val="009926D3"/>
    <w:rsid w:val="009A0D1D"/>
    <w:rsid w:val="009A2187"/>
    <w:rsid w:val="009A608D"/>
    <w:rsid w:val="009C6710"/>
    <w:rsid w:val="009D0BCF"/>
    <w:rsid w:val="009D569C"/>
    <w:rsid w:val="009D6700"/>
    <w:rsid w:val="009D7707"/>
    <w:rsid w:val="009E409A"/>
    <w:rsid w:val="009F018A"/>
    <w:rsid w:val="009F0524"/>
    <w:rsid w:val="00A2192D"/>
    <w:rsid w:val="00A25874"/>
    <w:rsid w:val="00A33043"/>
    <w:rsid w:val="00A503D3"/>
    <w:rsid w:val="00A57022"/>
    <w:rsid w:val="00A63A0F"/>
    <w:rsid w:val="00A64636"/>
    <w:rsid w:val="00A66EA9"/>
    <w:rsid w:val="00A72FA4"/>
    <w:rsid w:val="00A7357B"/>
    <w:rsid w:val="00A80741"/>
    <w:rsid w:val="00A811E3"/>
    <w:rsid w:val="00A9405E"/>
    <w:rsid w:val="00A96B89"/>
    <w:rsid w:val="00AA1157"/>
    <w:rsid w:val="00AA2AD0"/>
    <w:rsid w:val="00AA48F2"/>
    <w:rsid w:val="00AA5553"/>
    <w:rsid w:val="00AD0AE6"/>
    <w:rsid w:val="00AE2D15"/>
    <w:rsid w:val="00AE6BF0"/>
    <w:rsid w:val="00AF157E"/>
    <w:rsid w:val="00AF3721"/>
    <w:rsid w:val="00B01325"/>
    <w:rsid w:val="00B10412"/>
    <w:rsid w:val="00B133B5"/>
    <w:rsid w:val="00B25B42"/>
    <w:rsid w:val="00B30498"/>
    <w:rsid w:val="00B3436B"/>
    <w:rsid w:val="00B407AC"/>
    <w:rsid w:val="00B4725E"/>
    <w:rsid w:val="00B57D9E"/>
    <w:rsid w:val="00B61874"/>
    <w:rsid w:val="00B6528A"/>
    <w:rsid w:val="00B65663"/>
    <w:rsid w:val="00B76294"/>
    <w:rsid w:val="00B77BDB"/>
    <w:rsid w:val="00B817BD"/>
    <w:rsid w:val="00B8556E"/>
    <w:rsid w:val="00B86500"/>
    <w:rsid w:val="00B87D01"/>
    <w:rsid w:val="00BB2B2E"/>
    <w:rsid w:val="00BC2EA4"/>
    <w:rsid w:val="00BD4966"/>
    <w:rsid w:val="00C04080"/>
    <w:rsid w:val="00C11599"/>
    <w:rsid w:val="00C11AC9"/>
    <w:rsid w:val="00C15AF6"/>
    <w:rsid w:val="00C22C8A"/>
    <w:rsid w:val="00C4383C"/>
    <w:rsid w:val="00C5345B"/>
    <w:rsid w:val="00C55C8D"/>
    <w:rsid w:val="00C57455"/>
    <w:rsid w:val="00C60B06"/>
    <w:rsid w:val="00C71783"/>
    <w:rsid w:val="00C8199F"/>
    <w:rsid w:val="00C867B9"/>
    <w:rsid w:val="00C87D30"/>
    <w:rsid w:val="00C9119B"/>
    <w:rsid w:val="00C927CD"/>
    <w:rsid w:val="00C950C1"/>
    <w:rsid w:val="00CA0484"/>
    <w:rsid w:val="00CA71DE"/>
    <w:rsid w:val="00CC005D"/>
    <w:rsid w:val="00CC5FAC"/>
    <w:rsid w:val="00CE7BB2"/>
    <w:rsid w:val="00CF44FE"/>
    <w:rsid w:val="00D03D7D"/>
    <w:rsid w:val="00D03D99"/>
    <w:rsid w:val="00D170F4"/>
    <w:rsid w:val="00D17BAB"/>
    <w:rsid w:val="00D31C2C"/>
    <w:rsid w:val="00D41154"/>
    <w:rsid w:val="00D44E54"/>
    <w:rsid w:val="00D55736"/>
    <w:rsid w:val="00D868E5"/>
    <w:rsid w:val="00DA2EF4"/>
    <w:rsid w:val="00DA5F5C"/>
    <w:rsid w:val="00DA6271"/>
    <w:rsid w:val="00DD1165"/>
    <w:rsid w:val="00DD373C"/>
    <w:rsid w:val="00DE3467"/>
    <w:rsid w:val="00E05F70"/>
    <w:rsid w:val="00E163AA"/>
    <w:rsid w:val="00E3206D"/>
    <w:rsid w:val="00E32E8F"/>
    <w:rsid w:val="00E42219"/>
    <w:rsid w:val="00E51176"/>
    <w:rsid w:val="00E547D3"/>
    <w:rsid w:val="00E5688D"/>
    <w:rsid w:val="00E60A45"/>
    <w:rsid w:val="00E6445A"/>
    <w:rsid w:val="00E66C31"/>
    <w:rsid w:val="00E80C6B"/>
    <w:rsid w:val="00E8322D"/>
    <w:rsid w:val="00E833C4"/>
    <w:rsid w:val="00E86497"/>
    <w:rsid w:val="00E96290"/>
    <w:rsid w:val="00EB0714"/>
    <w:rsid w:val="00EB24AA"/>
    <w:rsid w:val="00ED3CC1"/>
    <w:rsid w:val="00EE4C65"/>
    <w:rsid w:val="00EF05DA"/>
    <w:rsid w:val="00EF071D"/>
    <w:rsid w:val="00EF1AAD"/>
    <w:rsid w:val="00EF36AF"/>
    <w:rsid w:val="00EF43E3"/>
    <w:rsid w:val="00F02714"/>
    <w:rsid w:val="00F07F83"/>
    <w:rsid w:val="00F13E1E"/>
    <w:rsid w:val="00F45023"/>
    <w:rsid w:val="00F51F84"/>
    <w:rsid w:val="00F5383D"/>
    <w:rsid w:val="00F64492"/>
    <w:rsid w:val="00F64AF0"/>
    <w:rsid w:val="00F7117D"/>
    <w:rsid w:val="00F84432"/>
    <w:rsid w:val="00F84CF2"/>
    <w:rsid w:val="00F95F5D"/>
    <w:rsid w:val="00FA2330"/>
    <w:rsid w:val="00FA5B86"/>
    <w:rsid w:val="00FB06C7"/>
    <w:rsid w:val="00FB17F5"/>
    <w:rsid w:val="00FB6D4E"/>
    <w:rsid w:val="00FC60E8"/>
    <w:rsid w:val="00FD26DC"/>
    <w:rsid w:val="00FE2CDE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7D3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F157E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AF157E"/>
    <w:pPr>
      <w:spacing w:after="0" w:line="240" w:lineRule="auto"/>
      <w:jc w:val="center"/>
    </w:pPr>
    <w:rPr>
      <w:rFonts w:ascii="Tahoma" w:eastAsia="Times New Roman" w:hAnsi="Tahoma"/>
      <w:b/>
      <w:sz w:val="20"/>
      <w:szCs w:val="20"/>
      <w:u w:val="single"/>
      <w:lang w:val="en-US" w:eastAsia="es-PE"/>
    </w:rPr>
  </w:style>
  <w:style w:type="character" w:customStyle="1" w:styleId="TtuloCar">
    <w:name w:val="Título Car"/>
    <w:link w:val="Ttulo"/>
    <w:uiPriority w:val="99"/>
    <w:locked/>
    <w:rsid w:val="00AF157E"/>
    <w:rPr>
      <w:rFonts w:ascii="Tahoma" w:hAnsi="Tahoma" w:cs="Times New Roman"/>
      <w:b/>
      <w:sz w:val="20"/>
      <w:szCs w:val="20"/>
      <w:u w:val="single"/>
      <w:lang w:eastAsia="es-PE"/>
    </w:rPr>
  </w:style>
  <w:style w:type="table" w:styleId="Tablaconcuadrcula">
    <w:name w:val="Table Grid"/>
    <w:basedOn w:val="Tablanormal"/>
    <w:uiPriority w:val="99"/>
    <w:rsid w:val="00AF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F157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6A9B"/>
    <w:rPr>
      <w:rFonts w:ascii="Tahoma" w:hAnsi="Tahoma" w:cs="Tahoma"/>
      <w:sz w:val="16"/>
      <w:szCs w:val="16"/>
      <w:lang w:val="es-PE"/>
    </w:rPr>
  </w:style>
  <w:style w:type="character" w:customStyle="1" w:styleId="UnresolvedMention">
    <w:name w:val="Unresolved Mention"/>
    <w:uiPriority w:val="99"/>
    <w:semiHidden/>
    <w:unhideWhenUsed/>
    <w:rsid w:val="00A811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yanahuara.gob.pe" TargetMode="External"/><Relationship Id="rId13" Type="http://schemas.openxmlformats.org/officeDocument/2006/relationships/hyperlink" Target="mailto:mesadepartesyanahuara@gmail.com" TargetMode="External"/><Relationship Id="rId18" Type="http://schemas.openxmlformats.org/officeDocument/2006/relationships/hyperlink" Target="http://www.muniyanahuara.gob.p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niyanahuara.gob.pe" TargetMode="External"/><Relationship Id="rId7" Type="http://schemas.openxmlformats.org/officeDocument/2006/relationships/hyperlink" Target="https://www.servir.gob.pe/talento-peru/" TargetMode="External"/><Relationship Id="rId12" Type="http://schemas.openxmlformats.org/officeDocument/2006/relationships/hyperlink" Target="http://www.muniyanahuara.gob.pe" TargetMode="External"/><Relationship Id="rId17" Type="http://schemas.openxmlformats.org/officeDocument/2006/relationships/hyperlink" Target="http://www.muniyanahuara.gob.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niyanahuara.gob.pe" TargetMode="External"/><Relationship Id="rId20" Type="http://schemas.openxmlformats.org/officeDocument/2006/relationships/hyperlink" Target="http://www.muniyanahuara.gob.p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niyanahuara.gob.p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niyanahuara.gob.p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niyanahuara.gob.pe" TargetMode="External"/><Relationship Id="rId19" Type="http://schemas.openxmlformats.org/officeDocument/2006/relationships/hyperlink" Target="http://www.muniyanahuara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sadepartesyanahuara@gmail.com" TargetMode="External"/><Relationship Id="rId14" Type="http://schemas.openxmlformats.org/officeDocument/2006/relationships/hyperlink" Target="http://muniyanahuara.gob.pe/mesa-de-partes-virtu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B1DC-64A5-45DE-AC96-0FE790A9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8</Pages>
  <Words>2693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RR.HH</dc:creator>
  <cp:lastModifiedBy>Yanahuara</cp:lastModifiedBy>
  <cp:revision>208</cp:revision>
  <cp:lastPrinted>2020-07-10T20:03:00Z</cp:lastPrinted>
  <dcterms:created xsi:type="dcterms:W3CDTF">2016-09-26T19:52:00Z</dcterms:created>
  <dcterms:modified xsi:type="dcterms:W3CDTF">2020-07-10T20:03:00Z</dcterms:modified>
</cp:coreProperties>
</file>